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4F" w:rsidRDefault="0012034F">
      <w:pPr>
        <w:pStyle w:val="Style1"/>
        <w:kinsoku w:val="0"/>
        <w:autoSpaceDE/>
        <w:autoSpaceDN/>
        <w:spacing w:before="324"/>
        <w:rPr>
          <w:rStyle w:val="CharacterStyle1"/>
          <w:b/>
          <w:bCs/>
          <w:spacing w:val="2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>Resolución No. TAT-2104-2012</w:t>
      </w:r>
    </w:p>
    <w:p w:rsidR="0012034F" w:rsidRDefault="0012034F" w:rsidP="003F345F">
      <w:pPr>
        <w:pStyle w:val="Style2"/>
        <w:kinsoku w:val="0"/>
        <w:autoSpaceDE/>
        <w:autoSpaceDN/>
        <w:adjustRightInd/>
        <w:spacing w:before="396" w:line="283" w:lineRule="auto"/>
        <w:ind w:right="144"/>
        <w:jc w:val="both"/>
        <w:rPr>
          <w:lang w:val="es-ES" w:eastAsia="es-ES"/>
        </w:rPr>
      </w:pPr>
      <w:r w:rsidRPr="003F345F">
        <w:rPr>
          <w:b/>
          <w:spacing w:val="9"/>
          <w:lang w:val="es-ES" w:eastAsia="es-ES"/>
        </w:rPr>
        <w:t>TRIBUNAL ADMINISTRATIVO DE TRANSPORTE</w:t>
      </w:r>
      <w:r>
        <w:rPr>
          <w:spacing w:val="9"/>
          <w:lang w:val="es-ES" w:eastAsia="es-ES"/>
        </w:rPr>
        <w:t xml:space="preserve">.- San José, a las diez horas </w:t>
      </w:r>
      <w:r>
        <w:rPr>
          <w:lang w:val="es-ES" w:eastAsia="es-ES"/>
        </w:rPr>
        <w:t>quince minutos del veinticinco de setiembre del dos mil doce.</w:t>
      </w:r>
    </w:p>
    <w:p w:rsidR="0012034F" w:rsidRDefault="0012034F" w:rsidP="003F345F">
      <w:pPr>
        <w:pStyle w:val="Style2"/>
        <w:kinsoku w:val="0"/>
        <w:autoSpaceDE/>
        <w:autoSpaceDN/>
        <w:adjustRightInd/>
        <w:spacing w:before="180"/>
        <w:jc w:val="both"/>
        <w:rPr>
          <w:rStyle w:val="CharacterStyle1"/>
          <w:i/>
          <w:iCs/>
          <w:spacing w:val="4"/>
          <w:lang w:val="es-ES" w:eastAsia="es-ES"/>
        </w:rPr>
      </w:pPr>
      <w:r>
        <w:rPr>
          <w:spacing w:val="6"/>
          <w:lang w:val="es-ES" w:eastAsia="es-ES"/>
        </w:rPr>
        <w:t xml:space="preserve">Se conoce por este medio de </w:t>
      </w:r>
      <w:r w:rsidRPr="003F345F">
        <w:rPr>
          <w:b/>
          <w:spacing w:val="6"/>
          <w:lang w:val="es-ES" w:eastAsia="es-ES"/>
        </w:rPr>
        <w:t>RECURSO DE APELACIÓN EN SUBSIDIO</w:t>
      </w:r>
      <w:r>
        <w:rPr>
          <w:spacing w:val="6"/>
          <w:lang w:val="es-ES" w:eastAsia="es-ES"/>
        </w:rPr>
        <w:t xml:space="preserve"> interpuesto</w:t>
      </w:r>
      <w:r w:rsidR="003F345F">
        <w:rPr>
          <w:spacing w:val="6"/>
          <w:lang w:val="es-ES" w:eastAsia="es-ES"/>
        </w:rPr>
        <w:t xml:space="preserve"> </w:t>
      </w:r>
      <w:r>
        <w:rPr>
          <w:spacing w:val="8"/>
          <w:lang w:val="es-ES" w:eastAsia="es-ES"/>
        </w:rPr>
        <w:t xml:space="preserve">por el Señor </w:t>
      </w:r>
      <w:r w:rsidRPr="003F345F">
        <w:rPr>
          <w:b/>
          <w:spacing w:val="8"/>
          <w:lang w:val="es-ES" w:eastAsia="es-ES"/>
        </w:rPr>
        <w:t>M</w:t>
      </w:r>
      <w:r w:rsidR="00EA48C2">
        <w:rPr>
          <w:b/>
          <w:spacing w:val="8"/>
          <w:lang w:val="es-ES" w:eastAsia="es-ES"/>
        </w:rPr>
        <w:t>.G.T.E.</w:t>
      </w:r>
      <w:r>
        <w:rPr>
          <w:spacing w:val="8"/>
          <w:lang w:val="es-ES" w:eastAsia="es-ES"/>
        </w:rPr>
        <w:t>, de calidades conocidas y</w:t>
      </w:r>
      <w:r w:rsidR="003F345F">
        <w:rPr>
          <w:spacing w:val="8"/>
          <w:lang w:val="es-ES" w:eastAsia="es-ES"/>
        </w:rPr>
        <w:t xml:space="preserve"> </w:t>
      </w:r>
      <w:r>
        <w:rPr>
          <w:spacing w:val="3"/>
          <w:lang w:val="es-ES" w:eastAsia="es-ES"/>
        </w:rPr>
        <w:t>portador d</w:t>
      </w:r>
      <w:r w:rsidR="004E1BC9">
        <w:rPr>
          <w:spacing w:val="3"/>
          <w:lang w:val="es-ES" w:eastAsia="es-ES"/>
        </w:rPr>
        <w:t>e la cédula de identidad número</w:t>
      </w:r>
      <w:r w:rsidR="00EA48C2">
        <w:rPr>
          <w:spacing w:val="3"/>
          <w:lang w:val="es-ES" w:eastAsia="es-ES"/>
        </w:rPr>
        <w:t>…</w:t>
      </w:r>
      <w:r>
        <w:rPr>
          <w:spacing w:val="3"/>
          <w:lang w:val="es-ES" w:eastAsia="es-ES"/>
        </w:rPr>
        <w:t xml:space="preserve"> en su condición personal, contra lo</w:t>
      </w:r>
      <w:r w:rsidR="003F345F">
        <w:rPr>
          <w:spacing w:val="3"/>
          <w:lang w:val="es-ES" w:eastAsia="es-ES"/>
        </w:rPr>
        <w:t xml:space="preserve"> </w:t>
      </w:r>
      <w:r>
        <w:rPr>
          <w:rStyle w:val="CharacterStyle1"/>
          <w:spacing w:val="2"/>
          <w:lang w:val="es-ES" w:eastAsia="es-ES"/>
        </w:rPr>
        <w:t xml:space="preserve">dispuesto por la Junta Directiva del Consejo de Transporte Público mediante su Acuerdo No. 3.3 de su Sesión Ordinaria No. 37-2011 del 26 de Mayo del 2011 </w:t>
      </w:r>
      <w:r>
        <w:rPr>
          <w:rStyle w:val="CharacterStyle1"/>
          <w:i/>
          <w:iCs/>
          <w:spacing w:val="2"/>
          <w:sz w:val="25"/>
          <w:szCs w:val="25"/>
          <w:lang w:val="es-ES" w:eastAsia="es-ES"/>
        </w:rPr>
        <w:t xml:space="preserve">(Publicación de </w:t>
      </w:r>
      <w:r>
        <w:rPr>
          <w:rStyle w:val="CharacterStyle1"/>
          <w:i/>
          <w:iCs/>
          <w:spacing w:val="-5"/>
          <w:sz w:val="25"/>
          <w:szCs w:val="25"/>
          <w:lang w:val="es-ES" w:eastAsia="es-ES"/>
        </w:rPr>
        <w:t xml:space="preserve">Informe de Calificaciones Preliminares para el Procedimiento Abreviado de Asignación de </w:t>
      </w:r>
      <w:r>
        <w:rPr>
          <w:rStyle w:val="CharacterStyle1"/>
          <w:i/>
          <w:iCs/>
          <w:spacing w:val="-6"/>
          <w:sz w:val="25"/>
          <w:szCs w:val="25"/>
          <w:lang w:val="es-ES" w:eastAsia="es-ES"/>
        </w:rPr>
        <w:t xml:space="preserve">1034 Concesiones de Taxi con Vehículos Adaptados para Personas con Discapacidades).- </w:t>
      </w:r>
      <w:r>
        <w:rPr>
          <w:rStyle w:val="CharacterStyle1"/>
          <w:i/>
          <w:iCs/>
          <w:spacing w:val="4"/>
          <w:lang w:val="es-ES" w:eastAsia="es-ES"/>
        </w:rPr>
        <w:t>Expediente No. TAT-028-12.-</w:t>
      </w:r>
    </w:p>
    <w:p w:rsidR="0012034F" w:rsidRDefault="0012034F">
      <w:pPr>
        <w:pStyle w:val="Style1"/>
        <w:kinsoku w:val="0"/>
        <w:autoSpaceDE/>
        <w:autoSpaceDN/>
        <w:spacing w:before="396" w:line="208" w:lineRule="auto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RESULTANDO</w:t>
      </w:r>
    </w:p>
    <w:p w:rsidR="0012034F" w:rsidRDefault="0012034F">
      <w:pPr>
        <w:pStyle w:val="Style3"/>
        <w:numPr>
          <w:ilvl w:val="0"/>
          <w:numId w:val="1"/>
        </w:numPr>
        <w:tabs>
          <w:tab w:val="clear" w:pos="792"/>
          <w:tab w:val="num" w:pos="936"/>
        </w:tabs>
        <w:kinsoku w:val="0"/>
        <w:autoSpaceDE/>
        <w:autoSpaceDN/>
        <w:rPr>
          <w:rStyle w:val="CharacterStyle1"/>
          <w:lang w:val="es-ES" w:eastAsia="es-ES"/>
        </w:rPr>
      </w:pPr>
      <w:r>
        <w:rPr>
          <w:rStyle w:val="CharacterStyle1"/>
          <w:spacing w:val="7"/>
          <w:lang w:val="es-ES" w:eastAsia="es-ES"/>
        </w:rPr>
        <w:t xml:space="preserve">Conforme las determinaciones del numeral 35 de la Ley No. 7969, la Junta </w:t>
      </w:r>
      <w:r>
        <w:rPr>
          <w:rStyle w:val="CharacterStyle1"/>
          <w:spacing w:val="5"/>
          <w:lang w:val="es-ES" w:eastAsia="es-ES"/>
        </w:rPr>
        <w:t xml:space="preserve">Directiva del Consejo de Transporte Público emite su Acuerdo No. 3.3 de su Sesión </w:t>
      </w:r>
      <w:r>
        <w:rPr>
          <w:rStyle w:val="CharacterStyle1"/>
          <w:spacing w:val="10"/>
          <w:lang w:val="es-ES" w:eastAsia="es-ES"/>
        </w:rPr>
        <w:t xml:space="preserve">Ordinaria No. 37-2011 del 26 de Mayo del 2011; mismo por el cual determina la </w:t>
      </w:r>
      <w:r>
        <w:rPr>
          <w:rStyle w:val="CharacterStyle1"/>
          <w:i/>
          <w:iCs/>
          <w:spacing w:val="-1"/>
          <w:sz w:val="25"/>
          <w:szCs w:val="25"/>
          <w:lang w:val="es-ES" w:eastAsia="es-ES"/>
        </w:rPr>
        <w:t xml:space="preserve">Publicación del Informe de Calificaciones Preliminares para el Procedimiento Abreviado </w:t>
      </w:r>
      <w:r>
        <w:rPr>
          <w:rStyle w:val="CharacterStyle1"/>
          <w:i/>
          <w:iCs/>
          <w:spacing w:val="-5"/>
          <w:sz w:val="25"/>
          <w:szCs w:val="25"/>
          <w:lang w:val="es-ES" w:eastAsia="es-ES"/>
        </w:rPr>
        <w:t xml:space="preserve">de Asignación de 1034 Concesiones de Taxi con Vehículos Adaptados para Personas con </w:t>
      </w:r>
      <w:r>
        <w:rPr>
          <w:rStyle w:val="CharacterStyle1"/>
          <w:i/>
          <w:iCs/>
          <w:spacing w:val="2"/>
          <w:sz w:val="25"/>
          <w:szCs w:val="25"/>
          <w:lang w:val="es-ES" w:eastAsia="es-ES"/>
        </w:rPr>
        <w:t xml:space="preserve">Discapacidades, </w:t>
      </w:r>
      <w:r>
        <w:rPr>
          <w:rStyle w:val="CharacterStyle1"/>
          <w:spacing w:val="2"/>
          <w:lang w:val="es-ES" w:eastAsia="es-ES"/>
        </w:rPr>
        <w:t xml:space="preserve">desarrollado conforme los términos particulares de la referida Ley No. </w:t>
      </w:r>
      <w:r>
        <w:rPr>
          <w:rStyle w:val="CharacterStyle1"/>
          <w:lang w:val="es-ES" w:eastAsia="es-ES"/>
        </w:rPr>
        <w:t>7969 y del Decreto Ejecutivo No. 35448-MOPT y de sus Reformas.</w:t>
      </w:r>
    </w:p>
    <w:p w:rsidR="0012034F" w:rsidRDefault="0012034F">
      <w:pPr>
        <w:pStyle w:val="Style3"/>
        <w:numPr>
          <w:ilvl w:val="0"/>
          <w:numId w:val="1"/>
        </w:numPr>
        <w:tabs>
          <w:tab w:val="clear" w:pos="792"/>
          <w:tab w:val="num" w:pos="936"/>
        </w:tabs>
        <w:kinsoku w:val="0"/>
        <w:autoSpaceDE/>
        <w:autoSpaceDN/>
        <w:rPr>
          <w:rStyle w:val="CharacterStyle1"/>
          <w:lang w:val="es-ES" w:eastAsia="es-ES"/>
        </w:rPr>
      </w:pPr>
      <w:r>
        <w:rPr>
          <w:rStyle w:val="CharacterStyle1"/>
          <w:lang w:val="es-ES" w:eastAsia="es-ES"/>
        </w:rPr>
        <w:t xml:space="preserve">En cuanto a la indicada Calificación Preliminar contenida en el Acuerdo No. 3.3 de </w:t>
      </w:r>
      <w:r>
        <w:rPr>
          <w:rStyle w:val="CharacterStyle1"/>
          <w:spacing w:val="3"/>
          <w:lang w:val="es-ES" w:eastAsia="es-ES"/>
        </w:rPr>
        <w:t xml:space="preserve">la Sesión Ordinaria No. 37-2011 del 26 de Mayo del 2011 emitida por la Junta Directiva </w:t>
      </w:r>
      <w:r>
        <w:rPr>
          <w:rStyle w:val="CharacterStyle1"/>
          <w:spacing w:val="8"/>
          <w:lang w:val="es-ES" w:eastAsia="es-ES"/>
        </w:rPr>
        <w:t xml:space="preserve">del Consejo de Transporte Público, y vista la misma ante su publicación, el Señor </w:t>
      </w:r>
      <w:r>
        <w:rPr>
          <w:rStyle w:val="CharacterStyle1"/>
          <w:b/>
          <w:bCs/>
          <w:spacing w:val="6"/>
          <w:lang w:val="es-ES" w:eastAsia="es-ES"/>
        </w:rPr>
        <w:t>T</w:t>
      </w:r>
      <w:r w:rsidR="00EA48C2">
        <w:rPr>
          <w:rStyle w:val="CharacterStyle1"/>
          <w:b/>
          <w:bCs/>
          <w:spacing w:val="6"/>
          <w:lang w:val="es-ES" w:eastAsia="es-ES"/>
        </w:rPr>
        <w:t>.E.</w:t>
      </w:r>
      <w:r>
        <w:rPr>
          <w:rStyle w:val="CharacterStyle1"/>
          <w:b/>
          <w:bCs/>
          <w:spacing w:val="6"/>
          <w:lang w:val="es-ES" w:eastAsia="es-ES"/>
        </w:rPr>
        <w:t xml:space="preserve">, </w:t>
      </w:r>
      <w:r>
        <w:rPr>
          <w:rStyle w:val="CharacterStyle1"/>
          <w:spacing w:val="6"/>
          <w:lang w:val="es-ES" w:eastAsia="es-ES"/>
        </w:rPr>
        <w:t xml:space="preserve">como Oferente debido (Oferta No. 1022), en su Recurso de </w:t>
      </w:r>
      <w:r>
        <w:rPr>
          <w:rStyle w:val="CharacterStyle1"/>
          <w:spacing w:val="1"/>
          <w:lang w:val="es-ES" w:eastAsia="es-ES"/>
        </w:rPr>
        <w:t xml:space="preserve">Revocatoria con Apelación subsidiaria, de fecha 12 de julio del 2011, recibido esa misma </w:t>
      </w:r>
      <w:r>
        <w:rPr>
          <w:rStyle w:val="CharacterStyle1"/>
          <w:lang w:val="es-ES" w:eastAsia="es-ES"/>
        </w:rPr>
        <w:t>fecha a las trece horas con ocho minutos en la Ventanilla Única del Consejo, indica:</w:t>
      </w:r>
    </w:p>
    <w:p w:rsidR="00EA48C2" w:rsidRDefault="0012034F">
      <w:pPr>
        <w:pStyle w:val="Style2"/>
        <w:kinsoku w:val="0"/>
        <w:autoSpaceDE/>
        <w:autoSpaceDN/>
        <w:adjustRightInd/>
        <w:spacing w:before="324" w:after="1044" w:line="288" w:lineRule="auto"/>
        <w:ind w:left="936" w:right="1008"/>
        <w:jc w:val="both"/>
        <w:rPr>
          <w:rFonts w:ascii="Tahoma" w:hAnsi="Tahoma" w:cs="Tahoma"/>
          <w:spacing w:val="6"/>
          <w:sz w:val="16"/>
          <w:szCs w:val="16"/>
          <w:lang w:val="es-ES" w:eastAsia="es-ES"/>
        </w:rPr>
      </w:pPr>
      <w:r>
        <w:rPr>
          <w:rFonts w:ascii="Tahoma" w:hAnsi="Tahoma" w:cs="Tahoma"/>
          <w:spacing w:val="17"/>
          <w:sz w:val="16"/>
          <w:szCs w:val="16"/>
          <w:lang w:val="es-ES" w:eastAsia="es-ES"/>
        </w:rPr>
        <w:t xml:space="preserve">"(...) del texto del acuerdo que resuelve excluir al suscrito de la licitación un </w:t>
      </w:r>
      <w:r>
        <w:rPr>
          <w:rFonts w:ascii="Tahoma" w:hAnsi="Tahoma" w:cs="Tahoma"/>
          <w:spacing w:val="12"/>
          <w:sz w:val="16"/>
          <w:szCs w:val="16"/>
          <w:lang w:val="es-ES" w:eastAsia="es-ES"/>
        </w:rPr>
        <w:t xml:space="preserve">fundamento equivocado proveniente de una falsa premisa, que no tiene asidero en el </w:t>
      </w:r>
      <w:r>
        <w:rPr>
          <w:rFonts w:ascii="Tahoma" w:hAnsi="Tahoma" w:cs="Tahoma"/>
          <w:spacing w:val="13"/>
          <w:sz w:val="16"/>
          <w:szCs w:val="16"/>
          <w:lang w:val="es-ES" w:eastAsia="es-ES"/>
        </w:rPr>
        <w:t xml:space="preserve">texto de la licitación respetando a cabalidad en la plica, no en los procedimientos </w:t>
      </w:r>
      <w:r>
        <w:rPr>
          <w:rFonts w:ascii="Tahoma" w:hAnsi="Tahoma" w:cs="Tahoma"/>
          <w:spacing w:val="10"/>
          <w:sz w:val="16"/>
          <w:szCs w:val="16"/>
          <w:lang w:val="es-ES" w:eastAsia="es-ES"/>
        </w:rPr>
        <w:t xml:space="preserve">ordinarios, por cuanto el suscrito cumplió a cabalidad todos y cada una de las exigencias </w:t>
      </w:r>
      <w:r>
        <w:rPr>
          <w:rFonts w:ascii="Tahoma" w:hAnsi="Tahoma" w:cs="Tahoma"/>
          <w:spacing w:val="15"/>
          <w:sz w:val="16"/>
          <w:szCs w:val="16"/>
          <w:lang w:val="es-ES" w:eastAsia="es-ES"/>
        </w:rPr>
        <w:t>o requisitos de la licitación, siendo improcedente en consecuencia, la exclusi</w:t>
      </w:r>
      <w:r w:rsidRPr="00EA48C2">
        <w:rPr>
          <w:rFonts w:ascii="Tahoma" w:hAnsi="Tahoma" w:cs="Tahoma"/>
          <w:spacing w:val="15"/>
          <w:sz w:val="16"/>
          <w:szCs w:val="16"/>
          <w:highlight w:val="yellow"/>
          <w:lang w:val="es-ES" w:eastAsia="es-ES"/>
        </w:rPr>
        <w:t>ó</w:t>
      </w:r>
      <w:r>
        <w:rPr>
          <w:rFonts w:ascii="Tahoma" w:hAnsi="Tahoma" w:cs="Tahoma"/>
          <w:spacing w:val="15"/>
          <w:sz w:val="16"/>
          <w:szCs w:val="16"/>
          <w:lang w:val="es-ES" w:eastAsia="es-ES"/>
        </w:rPr>
        <w:t xml:space="preserve">n </w:t>
      </w:r>
      <w:r>
        <w:rPr>
          <w:rFonts w:ascii="Tahoma" w:hAnsi="Tahoma" w:cs="Tahoma"/>
          <w:spacing w:val="6"/>
          <w:sz w:val="16"/>
          <w:szCs w:val="16"/>
          <w:lang w:val="es-ES" w:eastAsia="es-ES"/>
        </w:rPr>
        <w:t>decretada.</w:t>
      </w:r>
      <w:r w:rsidR="00EA48C2">
        <w:rPr>
          <w:rFonts w:ascii="Tahoma" w:hAnsi="Tahoma" w:cs="Tahoma"/>
          <w:spacing w:val="6"/>
          <w:sz w:val="16"/>
          <w:szCs w:val="16"/>
          <w:lang w:val="es-ES" w:eastAsia="es-ES"/>
        </w:rPr>
        <w:t xml:space="preserve"> </w:t>
      </w:r>
    </w:p>
    <w:p w:rsidR="00EA48C2" w:rsidRDefault="00EA48C2">
      <w:pPr>
        <w:pStyle w:val="Style2"/>
        <w:kinsoku w:val="0"/>
        <w:autoSpaceDE/>
        <w:autoSpaceDN/>
        <w:adjustRightInd/>
        <w:spacing w:before="324" w:after="1044" w:line="288" w:lineRule="auto"/>
        <w:ind w:left="936" w:right="1008"/>
        <w:jc w:val="both"/>
        <w:rPr>
          <w:rFonts w:ascii="Tahoma" w:hAnsi="Tahoma" w:cs="Tahoma"/>
          <w:spacing w:val="6"/>
          <w:sz w:val="16"/>
          <w:szCs w:val="16"/>
          <w:lang w:val="es-ES" w:eastAsia="es-ES"/>
        </w:rPr>
      </w:pPr>
      <w:r>
        <w:rPr>
          <w:rFonts w:ascii="Tahoma" w:hAnsi="Tahoma" w:cs="Tahoma"/>
          <w:spacing w:val="6"/>
          <w:sz w:val="16"/>
          <w:szCs w:val="16"/>
          <w:lang w:val="es-ES" w:eastAsia="es-ES"/>
        </w:rPr>
        <w:t>(…)</w:t>
      </w:r>
    </w:p>
    <w:p w:rsidR="00EA48C2" w:rsidRDefault="00EA48C2">
      <w:pPr>
        <w:pStyle w:val="Style2"/>
        <w:kinsoku w:val="0"/>
        <w:autoSpaceDE/>
        <w:autoSpaceDN/>
        <w:adjustRightInd/>
        <w:spacing w:before="324" w:after="1044" w:line="288" w:lineRule="auto"/>
        <w:ind w:left="936" w:right="1008"/>
        <w:jc w:val="both"/>
        <w:rPr>
          <w:rFonts w:ascii="Tahoma" w:hAnsi="Tahoma" w:cs="Tahoma"/>
          <w:spacing w:val="6"/>
          <w:sz w:val="16"/>
          <w:szCs w:val="16"/>
          <w:lang w:val="es-ES" w:eastAsia="es-ES"/>
        </w:rPr>
      </w:pPr>
      <w:r>
        <w:rPr>
          <w:rFonts w:ascii="Tahoma" w:hAnsi="Tahoma" w:cs="Tahoma"/>
          <w:spacing w:val="6"/>
          <w:sz w:val="16"/>
          <w:szCs w:val="16"/>
          <w:lang w:val="es-ES" w:eastAsia="es-ES"/>
        </w:rPr>
        <w:t xml:space="preserve"> </w:t>
      </w:r>
    </w:p>
    <w:p w:rsidR="00EA48C2" w:rsidRDefault="00EA48C2">
      <w:pPr>
        <w:pStyle w:val="Style2"/>
        <w:kinsoku w:val="0"/>
        <w:autoSpaceDE/>
        <w:autoSpaceDN/>
        <w:adjustRightInd/>
        <w:spacing w:line="225" w:lineRule="auto"/>
        <w:ind w:right="144"/>
        <w:jc w:val="right"/>
        <w:rPr>
          <w:rFonts w:ascii="Arial" w:hAnsi="Arial" w:cs="Arial"/>
          <w:spacing w:val="2"/>
          <w:sz w:val="14"/>
          <w:szCs w:val="14"/>
          <w:lang w:val="es-ES" w:eastAsia="es-ES"/>
        </w:rPr>
      </w:pPr>
    </w:p>
    <w:p w:rsidR="0012034F" w:rsidRDefault="0012034F">
      <w:pPr>
        <w:pStyle w:val="Style4"/>
        <w:kinsoku w:val="0"/>
        <w:autoSpaceDE/>
        <w:autoSpaceDN/>
        <w:rPr>
          <w:rStyle w:val="CharacterStyle1"/>
          <w:sz w:val="20"/>
          <w:szCs w:val="20"/>
          <w:lang w:val="es-ES" w:eastAsia="es-ES"/>
        </w:rPr>
      </w:pPr>
      <w:r>
        <w:rPr>
          <w:rStyle w:val="CharacterStyle1"/>
          <w:spacing w:val="1"/>
          <w:sz w:val="20"/>
          <w:szCs w:val="20"/>
          <w:lang w:val="es-ES" w:eastAsia="es-ES"/>
        </w:rPr>
        <w:t xml:space="preserve">Concretamente, cuando se presenta la plica, la misma es revisada y admitida por cuanto reúne todos los requisitos básicos de admisibilidad, de los que se me entrega constancia, </w:t>
      </w:r>
      <w:r>
        <w:rPr>
          <w:rStyle w:val="CharacterStyle1"/>
          <w:spacing w:val="2"/>
          <w:sz w:val="20"/>
          <w:szCs w:val="20"/>
          <w:lang w:val="es-ES" w:eastAsia="es-ES"/>
        </w:rPr>
        <w:t xml:space="preserve">por lo que cualquier otra circunstancia sobreviniente, subsanable por la administración no puede caer sobre el oferente, por cuanto no constituyen requisitos contenidos en el </w:t>
      </w:r>
      <w:r>
        <w:rPr>
          <w:rStyle w:val="CharacterStyle1"/>
          <w:sz w:val="20"/>
          <w:szCs w:val="20"/>
          <w:lang w:val="es-ES" w:eastAsia="es-ES"/>
        </w:rPr>
        <w:t>cartel.</w:t>
      </w:r>
    </w:p>
    <w:p w:rsidR="0012034F" w:rsidRDefault="0012034F">
      <w:pPr>
        <w:pStyle w:val="Style4"/>
        <w:kinsoku w:val="0"/>
        <w:autoSpaceDE/>
        <w:autoSpaceDN/>
        <w:spacing w:before="252"/>
        <w:rPr>
          <w:rStyle w:val="CharacterStyle1"/>
          <w:sz w:val="20"/>
          <w:szCs w:val="20"/>
          <w:lang w:val="es-ES" w:eastAsia="es-ES"/>
        </w:rPr>
      </w:pPr>
      <w:r>
        <w:rPr>
          <w:rStyle w:val="CharacterStyle1"/>
          <w:sz w:val="20"/>
          <w:szCs w:val="20"/>
          <w:lang w:val="es-ES" w:eastAsia="es-ES"/>
        </w:rPr>
        <w:t xml:space="preserve">La garantía de participación (...) se encuentra cubierta hasta el 22 de setiembre del 2011, </w:t>
      </w:r>
      <w:r>
        <w:rPr>
          <w:rStyle w:val="CharacterStyle1"/>
          <w:spacing w:val="3"/>
          <w:sz w:val="20"/>
          <w:szCs w:val="20"/>
          <w:lang w:val="es-ES" w:eastAsia="es-ES"/>
        </w:rPr>
        <w:t xml:space="preserve">según consta a folio 7 del formulario de oferta, ergo, se trata de una falsa premisa la </w:t>
      </w:r>
      <w:r>
        <w:rPr>
          <w:rStyle w:val="CharacterStyle1"/>
          <w:sz w:val="20"/>
          <w:szCs w:val="20"/>
          <w:lang w:val="es-ES" w:eastAsia="es-ES"/>
        </w:rPr>
        <w:t>razón de la exclusión por este punto concreto.</w:t>
      </w:r>
    </w:p>
    <w:p w:rsidR="0012034F" w:rsidRPr="009766E1" w:rsidRDefault="0012034F">
      <w:pPr>
        <w:pStyle w:val="Style2"/>
        <w:kinsoku w:val="0"/>
        <w:autoSpaceDE/>
        <w:autoSpaceDN/>
        <w:adjustRightInd/>
        <w:spacing w:before="36"/>
        <w:ind w:left="1008"/>
        <w:rPr>
          <w:spacing w:val="-8"/>
          <w:sz w:val="18"/>
          <w:szCs w:val="18"/>
          <w:lang w:val="es-ES" w:eastAsia="es-ES"/>
        </w:rPr>
      </w:pPr>
      <w:r>
        <w:rPr>
          <w:spacing w:val="-8"/>
          <w:sz w:val="20"/>
          <w:szCs w:val="20"/>
          <w:lang w:val="es-ES" w:eastAsia="es-ES"/>
        </w:rPr>
        <w:t>(</w:t>
      </w:r>
      <w:r w:rsidR="00EA48C2">
        <w:rPr>
          <w:spacing w:val="-8"/>
          <w:sz w:val="18"/>
          <w:szCs w:val="18"/>
          <w:lang w:val="es-ES" w:eastAsia="es-ES"/>
        </w:rPr>
        <w:t>…</w:t>
      </w:r>
      <w:r w:rsidRPr="009766E1">
        <w:rPr>
          <w:spacing w:val="-8"/>
          <w:sz w:val="18"/>
          <w:szCs w:val="18"/>
          <w:lang w:val="es-ES" w:eastAsia="es-ES"/>
        </w:rPr>
        <w:t>)</w:t>
      </w:r>
    </w:p>
    <w:p w:rsidR="0012034F" w:rsidRDefault="0012034F">
      <w:pPr>
        <w:pStyle w:val="Style4"/>
        <w:kinsoku w:val="0"/>
        <w:autoSpaceDE/>
        <w:autoSpaceDN/>
        <w:rPr>
          <w:rStyle w:val="CharacterStyle1"/>
          <w:i/>
          <w:iCs/>
          <w:spacing w:val="-1"/>
          <w:w w:val="105"/>
          <w:sz w:val="20"/>
          <w:szCs w:val="20"/>
          <w:lang w:val="es-ES" w:eastAsia="es-ES"/>
        </w:rPr>
      </w:pPr>
      <w:r>
        <w:rPr>
          <w:rStyle w:val="CharacterStyle1"/>
          <w:spacing w:val="2"/>
          <w:sz w:val="20"/>
          <w:szCs w:val="20"/>
          <w:lang w:val="es-ES" w:eastAsia="es-ES"/>
        </w:rPr>
        <w:t xml:space="preserve">Los puntos dos y cuatro de la errada exclusión, no se encuentran contemplados en la ley </w:t>
      </w:r>
      <w:r>
        <w:rPr>
          <w:rStyle w:val="CharacterStyle1"/>
          <w:spacing w:val="-2"/>
          <w:sz w:val="20"/>
          <w:szCs w:val="20"/>
          <w:lang w:val="es-ES" w:eastAsia="es-ES"/>
        </w:rPr>
        <w:t xml:space="preserve">y menos aún en el cartel y en consecuencia deben ser revocados y proceder a realizar la </w:t>
      </w:r>
      <w:r>
        <w:rPr>
          <w:rStyle w:val="CharacterStyle1"/>
          <w:spacing w:val="-1"/>
          <w:sz w:val="20"/>
          <w:szCs w:val="20"/>
          <w:lang w:val="es-ES" w:eastAsia="es-ES"/>
        </w:rPr>
        <w:t xml:space="preserve">adjudicación al suscrito (...)" </w:t>
      </w:r>
      <w:r>
        <w:rPr>
          <w:rStyle w:val="CharacterStyle1"/>
          <w:i/>
          <w:iCs/>
          <w:spacing w:val="-1"/>
          <w:w w:val="105"/>
          <w:sz w:val="20"/>
          <w:szCs w:val="20"/>
          <w:lang w:val="es-ES" w:eastAsia="es-ES"/>
        </w:rPr>
        <w:t>(Ver folios 3 y 4 vuelto del expediente TAT-028-12)</w:t>
      </w:r>
    </w:p>
    <w:p w:rsidR="0012034F" w:rsidRDefault="0012034F">
      <w:pPr>
        <w:pStyle w:val="Style2"/>
        <w:kinsoku w:val="0"/>
        <w:autoSpaceDE/>
        <w:autoSpaceDN/>
        <w:adjustRightInd/>
        <w:spacing w:before="252"/>
        <w:ind w:left="144" w:right="864"/>
        <w:jc w:val="both"/>
        <w:rPr>
          <w:sz w:val="22"/>
          <w:szCs w:val="22"/>
          <w:lang w:val="es-ES" w:eastAsia="es-ES"/>
        </w:rPr>
      </w:pPr>
      <w:r>
        <w:rPr>
          <w:spacing w:val="1"/>
          <w:sz w:val="22"/>
          <w:szCs w:val="22"/>
          <w:lang w:val="es-ES" w:eastAsia="es-ES"/>
        </w:rPr>
        <w:t xml:space="preserve">Posteriormente, a las catorce horas con cuarenta y cuatro minutos del 12 de julio de 2011, </w:t>
      </w:r>
      <w:r>
        <w:rPr>
          <w:spacing w:val="4"/>
          <w:sz w:val="22"/>
          <w:szCs w:val="22"/>
          <w:lang w:val="es-ES" w:eastAsia="es-ES"/>
        </w:rPr>
        <w:t xml:space="preserve">el recurrente presenta, ante la Secretaría Ejecutiva del Consejo, un escrito en el cual </w:t>
      </w:r>
      <w:r>
        <w:rPr>
          <w:sz w:val="22"/>
          <w:szCs w:val="22"/>
          <w:lang w:val="es-ES" w:eastAsia="es-ES"/>
        </w:rPr>
        <w:t>informa lo siguiente:</w:t>
      </w:r>
    </w:p>
    <w:p w:rsidR="0012034F" w:rsidRDefault="0012034F">
      <w:pPr>
        <w:pStyle w:val="Style4"/>
        <w:kinsoku w:val="0"/>
        <w:autoSpaceDE/>
        <w:autoSpaceDN/>
        <w:spacing w:before="288"/>
        <w:rPr>
          <w:rStyle w:val="CharacterStyle1"/>
          <w:i/>
          <w:iCs/>
          <w:spacing w:val="-2"/>
          <w:w w:val="105"/>
          <w:sz w:val="20"/>
          <w:szCs w:val="20"/>
          <w:lang w:val="es-ES" w:eastAsia="es-ES"/>
        </w:rPr>
      </w:pPr>
      <w:r>
        <w:rPr>
          <w:rStyle w:val="CharacterStyle1"/>
          <w:spacing w:val="4"/>
          <w:sz w:val="20"/>
          <w:szCs w:val="20"/>
          <w:lang w:val="es-ES" w:eastAsia="es-ES"/>
        </w:rPr>
        <w:t xml:space="preserve">"(...) atento me presento para solicitar se me tome en cuenta ya que fui excluido por </w:t>
      </w:r>
      <w:r>
        <w:rPr>
          <w:rStyle w:val="CharacterStyle1"/>
          <w:spacing w:val="2"/>
          <w:sz w:val="20"/>
          <w:szCs w:val="20"/>
          <w:lang w:val="es-ES" w:eastAsia="es-ES"/>
        </w:rPr>
        <w:t>Falta de Interés, siendo que no es así, ya que el Abogado M</w:t>
      </w:r>
      <w:r w:rsidR="00EA48C2">
        <w:rPr>
          <w:rStyle w:val="CharacterStyle1"/>
          <w:spacing w:val="2"/>
          <w:sz w:val="20"/>
          <w:szCs w:val="20"/>
          <w:lang w:val="es-ES" w:eastAsia="es-ES"/>
        </w:rPr>
        <w:t>.</w:t>
      </w:r>
      <w:r>
        <w:rPr>
          <w:rStyle w:val="CharacterStyle1"/>
          <w:spacing w:val="2"/>
          <w:sz w:val="20"/>
          <w:szCs w:val="20"/>
          <w:lang w:val="es-ES" w:eastAsia="es-ES"/>
        </w:rPr>
        <w:t>Z</w:t>
      </w:r>
      <w:r w:rsidR="00EA48C2">
        <w:rPr>
          <w:rStyle w:val="CharacterStyle1"/>
          <w:spacing w:val="2"/>
          <w:sz w:val="20"/>
          <w:szCs w:val="20"/>
          <w:lang w:val="es-ES" w:eastAsia="es-ES"/>
        </w:rPr>
        <w:t>.</w:t>
      </w:r>
      <w:r>
        <w:rPr>
          <w:rStyle w:val="CharacterStyle1"/>
          <w:spacing w:val="2"/>
          <w:sz w:val="20"/>
          <w:szCs w:val="20"/>
          <w:lang w:val="es-ES" w:eastAsia="es-ES"/>
        </w:rPr>
        <w:t xml:space="preserve"> que tiene su </w:t>
      </w:r>
      <w:r>
        <w:rPr>
          <w:rStyle w:val="CharacterStyle1"/>
          <w:sz w:val="20"/>
          <w:szCs w:val="20"/>
          <w:lang w:val="es-ES" w:eastAsia="es-ES"/>
        </w:rPr>
        <w:t>oficina en los alrededores de aquí, puso su fax #</w:t>
      </w:r>
      <w:r w:rsidR="00EA48C2">
        <w:rPr>
          <w:rStyle w:val="CharacterStyle1"/>
          <w:sz w:val="20"/>
          <w:szCs w:val="20"/>
          <w:lang w:val="es-ES" w:eastAsia="es-ES"/>
        </w:rPr>
        <w:t xml:space="preserve"> </w:t>
      </w:r>
      <w:r>
        <w:rPr>
          <w:rStyle w:val="CharacterStyle1"/>
          <w:sz w:val="20"/>
          <w:szCs w:val="20"/>
          <w:lang w:val="es-ES" w:eastAsia="es-ES"/>
        </w:rPr>
        <w:t>2227-</w:t>
      </w:r>
      <w:r w:rsidR="00EA48C2">
        <w:rPr>
          <w:rStyle w:val="CharacterStyle1"/>
          <w:sz w:val="20"/>
          <w:szCs w:val="20"/>
          <w:lang w:val="es-ES" w:eastAsia="es-ES"/>
        </w:rPr>
        <w:t>---</w:t>
      </w:r>
      <w:r>
        <w:rPr>
          <w:rStyle w:val="CharacterStyle1"/>
          <w:sz w:val="20"/>
          <w:szCs w:val="20"/>
          <w:lang w:val="es-ES" w:eastAsia="es-ES"/>
        </w:rPr>
        <w:t xml:space="preserve"> para recibir notificaciones y </w:t>
      </w:r>
      <w:r>
        <w:rPr>
          <w:rStyle w:val="CharacterStyle1"/>
          <w:spacing w:val="2"/>
          <w:sz w:val="20"/>
          <w:szCs w:val="20"/>
          <w:lang w:val="es-ES" w:eastAsia="es-ES"/>
        </w:rPr>
        <w:t xml:space="preserve">nunca me informó de las nuevas exigencias por tal razón </w:t>
      </w:r>
      <w:r>
        <w:rPr>
          <w:rStyle w:val="CharacterStyle1"/>
          <w:spacing w:val="2"/>
          <w:sz w:val="22"/>
          <w:szCs w:val="22"/>
          <w:lang w:val="es-ES" w:eastAsia="es-ES"/>
        </w:rPr>
        <w:t xml:space="preserve">se me </w:t>
      </w:r>
      <w:r>
        <w:rPr>
          <w:rStyle w:val="CharacterStyle1"/>
          <w:spacing w:val="2"/>
          <w:sz w:val="20"/>
          <w:szCs w:val="20"/>
          <w:lang w:val="es-ES" w:eastAsia="es-ES"/>
        </w:rPr>
        <w:t xml:space="preserve">excluye. Ruego a su </w:t>
      </w:r>
      <w:r>
        <w:rPr>
          <w:rStyle w:val="CharacterStyle1"/>
          <w:spacing w:val="3"/>
          <w:sz w:val="20"/>
          <w:szCs w:val="20"/>
          <w:lang w:val="es-ES" w:eastAsia="es-ES"/>
        </w:rPr>
        <w:t xml:space="preserve">autoridad con todo respeto Reconsiderar su decisión y incluirme nuevamente con el </w:t>
      </w:r>
      <w:r>
        <w:rPr>
          <w:rStyle w:val="CharacterStyle1"/>
          <w:spacing w:val="-2"/>
          <w:sz w:val="20"/>
          <w:szCs w:val="20"/>
          <w:lang w:val="es-ES" w:eastAsia="es-ES"/>
        </w:rPr>
        <w:t xml:space="preserve">puntaje obtenido" </w:t>
      </w:r>
      <w:r>
        <w:rPr>
          <w:rStyle w:val="CharacterStyle1"/>
          <w:i/>
          <w:iCs/>
          <w:spacing w:val="-2"/>
          <w:w w:val="105"/>
          <w:sz w:val="20"/>
          <w:szCs w:val="20"/>
          <w:lang w:val="es-ES" w:eastAsia="es-ES"/>
        </w:rPr>
        <w:t>(Ver folio 2 del expediente TAT-028-12).</w:t>
      </w:r>
    </w:p>
    <w:p w:rsidR="0012034F" w:rsidRDefault="0012034F">
      <w:pPr>
        <w:pStyle w:val="Style2"/>
        <w:numPr>
          <w:ilvl w:val="0"/>
          <w:numId w:val="2"/>
        </w:numPr>
        <w:tabs>
          <w:tab w:val="clear" w:pos="864"/>
          <w:tab w:val="num" w:pos="1008"/>
        </w:tabs>
        <w:kinsoku w:val="0"/>
        <w:autoSpaceDE/>
        <w:autoSpaceDN/>
        <w:adjustRightInd/>
        <w:spacing w:before="324"/>
        <w:jc w:val="both"/>
        <w:rPr>
          <w:i/>
          <w:iCs/>
          <w:spacing w:val="2"/>
          <w:lang w:val="es-ES" w:eastAsia="es-ES"/>
        </w:rPr>
      </w:pPr>
      <w:r>
        <w:rPr>
          <w:spacing w:val="4"/>
          <w:lang w:val="es-ES" w:eastAsia="es-ES"/>
        </w:rPr>
        <w:t xml:space="preserve">Mediante su Acuerdo No. 6.3.7 de su Sesión Ordinaria No. 60-2011 del 24 de Agosto del 2011, acuerpando las recomendaciones de sus Asesores Jurídicos, la Junta </w:t>
      </w:r>
      <w:r>
        <w:rPr>
          <w:spacing w:val="12"/>
          <w:lang w:val="es-ES" w:eastAsia="es-ES"/>
        </w:rPr>
        <w:t xml:space="preserve">Directiva del Consejo de Transporte Público dispone el Rechazo del Recurso de </w:t>
      </w:r>
      <w:r>
        <w:rPr>
          <w:spacing w:val="2"/>
          <w:lang w:val="es-ES" w:eastAsia="es-ES"/>
        </w:rPr>
        <w:t xml:space="preserve">Revocatoria primario, lo incluye dentro de la lista y eleva ante este Tribunal la Apelación. </w:t>
      </w:r>
      <w:r>
        <w:rPr>
          <w:lang w:val="es-ES" w:eastAsia="es-ES"/>
        </w:rPr>
        <w:t xml:space="preserve">Acto notificado, el cual notifica el 7 de diciembre de 2011. </w:t>
      </w:r>
      <w:r>
        <w:rPr>
          <w:i/>
          <w:iCs/>
          <w:lang w:val="es-ES" w:eastAsia="es-ES"/>
        </w:rPr>
        <w:t xml:space="preserve">(Ver folios del 55 al </w:t>
      </w:r>
      <w:proofErr w:type="gramStart"/>
      <w:r>
        <w:rPr>
          <w:i/>
          <w:iCs/>
          <w:lang w:val="es-ES" w:eastAsia="es-ES"/>
        </w:rPr>
        <w:t>58 ,</w:t>
      </w:r>
      <w:proofErr w:type="gramEnd"/>
      <w:r w:rsidR="004E1BC9">
        <w:rPr>
          <w:i/>
          <w:iCs/>
          <w:lang w:val="es-ES" w:eastAsia="es-ES"/>
        </w:rPr>
        <w:t xml:space="preserve"> </w:t>
      </w:r>
      <w:r>
        <w:rPr>
          <w:i/>
          <w:iCs/>
          <w:lang w:val="es-ES" w:eastAsia="es-ES"/>
        </w:rPr>
        <w:t xml:space="preserve">frente y </w:t>
      </w:r>
      <w:r>
        <w:rPr>
          <w:i/>
          <w:iCs/>
          <w:spacing w:val="2"/>
          <w:lang w:val="es-ES" w:eastAsia="es-ES"/>
        </w:rPr>
        <w:t xml:space="preserve">vuelto del expediente </w:t>
      </w:r>
      <w:r w:rsidRPr="009F4566">
        <w:rPr>
          <w:rStyle w:val="CharacterStyle1"/>
          <w:spacing w:val="6"/>
          <w:lang w:val="es-CR"/>
        </w:rPr>
        <w:t>TAT-028-12</w:t>
      </w:r>
      <w:r>
        <w:rPr>
          <w:i/>
          <w:iCs/>
          <w:spacing w:val="2"/>
          <w:lang w:val="es-ES" w:eastAsia="es-ES"/>
        </w:rPr>
        <w:t>).</w:t>
      </w:r>
    </w:p>
    <w:p w:rsidR="0012034F" w:rsidRDefault="0012034F">
      <w:pPr>
        <w:pStyle w:val="Style2"/>
        <w:numPr>
          <w:ilvl w:val="0"/>
          <w:numId w:val="3"/>
        </w:numPr>
        <w:tabs>
          <w:tab w:val="clear" w:pos="792"/>
          <w:tab w:val="num" w:pos="1008"/>
        </w:tabs>
        <w:kinsoku w:val="0"/>
        <w:autoSpaceDE/>
        <w:autoSpaceDN/>
        <w:adjustRightInd/>
        <w:spacing w:before="324"/>
        <w:jc w:val="both"/>
        <w:rPr>
          <w:lang w:val="es-ES" w:eastAsia="es-ES"/>
        </w:rPr>
      </w:pPr>
      <w:r>
        <w:rPr>
          <w:spacing w:val="-5"/>
          <w:lang w:val="es-ES" w:eastAsia="es-ES"/>
        </w:rPr>
        <w:t xml:space="preserve">Visto lo anterior, es estima de los atestados que conforman el respectivo Expediente </w:t>
      </w:r>
      <w:r>
        <w:rPr>
          <w:spacing w:val="1"/>
          <w:lang w:val="es-ES" w:eastAsia="es-ES"/>
        </w:rPr>
        <w:t xml:space="preserve">Administrativo y conforme los términos y prescripciones de Ley, procede a conocer este </w:t>
      </w:r>
      <w:r>
        <w:rPr>
          <w:lang w:val="es-ES" w:eastAsia="es-ES"/>
        </w:rPr>
        <w:t>Tribunal; y</w:t>
      </w:r>
    </w:p>
    <w:p w:rsidR="0012034F" w:rsidRPr="00EA48C2" w:rsidRDefault="0012034F">
      <w:pPr>
        <w:pStyle w:val="Style2"/>
        <w:kinsoku w:val="0"/>
        <w:autoSpaceDE/>
        <w:autoSpaceDN/>
        <w:adjustRightInd/>
        <w:spacing w:before="324" w:line="276" w:lineRule="auto"/>
        <w:ind w:left="144"/>
        <w:rPr>
          <w:b/>
          <w:bCs/>
          <w:i/>
          <w:iCs/>
          <w:spacing w:val="2"/>
          <w:w w:val="95"/>
          <w:sz w:val="25"/>
          <w:szCs w:val="25"/>
          <w:lang w:val="es-ES" w:eastAsia="es-ES"/>
        </w:rPr>
      </w:pPr>
      <w:r w:rsidRPr="00EA48C2">
        <w:rPr>
          <w:rFonts w:ascii="Garamond" w:hAnsi="Garamond" w:cs="Garamond"/>
          <w:b/>
          <w:bCs/>
          <w:sz w:val="22"/>
          <w:szCs w:val="22"/>
          <w:lang w:val="es-ES" w:eastAsia="es-ES"/>
        </w:rPr>
        <w:t>REDACTA EL JUEZ PORTUGUEZ MÉNDEZ</w:t>
      </w:r>
      <w:r w:rsidRPr="00EA48C2">
        <w:rPr>
          <w:b/>
          <w:bCs/>
          <w:i/>
          <w:iCs/>
          <w:spacing w:val="2"/>
          <w:w w:val="95"/>
          <w:sz w:val="25"/>
          <w:szCs w:val="25"/>
          <w:lang w:val="es-ES" w:eastAsia="es-ES"/>
        </w:rPr>
        <w:t>,</w:t>
      </w:r>
    </w:p>
    <w:p w:rsidR="0012034F" w:rsidRDefault="0012034F">
      <w:pPr>
        <w:pStyle w:val="Style2"/>
        <w:kinsoku w:val="0"/>
        <w:autoSpaceDE/>
        <w:autoSpaceDN/>
        <w:adjustRightInd/>
        <w:spacing w:before="756"/>
        <w:ind w:left="3096"/>
        <w:rPr>
          <w:rFonts w:ascii="Garamond" w:hAnsi="Garamond" w:cs="Garamond"/>
          <w:b/>
          <w:bCs/>
          <w:sz w:val="22"/>
          <w:szCs w:val="22"/>
          <w:lang w:val="es-ES" w:eastAsia="es-ES"/>
        </w:rPr>
      </w:pPr>
      <w:r>
        <w:rPr>
          <w:rFonts w:ascii="Garamond" w:hAnsi="Garamond" w:cs="Garamond"/>
          <w:b/>
          <w:bCs/>
          <w:sz w:val="22"/>
          <w:szCs w:val="22"/>
          <w:lang w:val="es-ES" w:eastAsia="es-ES"/>
        </w:rPr>
        <w:t>CONSIDERANDO ÚNICO</w:t>
      </w:r>
    </w:p>
    <w:p w:rsidR="0012034F" w:rsidRDefault="0012034F">
      <w:pPr>
        <w:pStyle w:val="Style2"/>
        <w:kinsoku w:val="0"/>
        <w:autoSpaceDE/>
        <w:autoSpaceDN/>
        <w:adjustRightInd/>
        <w:spacing w:before="216"/>
        <w:jc w:val="both"/>
        <w:rPr>
          <w:spacing w:val="2"/>
          <w:sz w:val="22"/>
          <w:szCs w:val="22"/>
          <w:lang w:val="es-ES" w:eastAsia="es-ES"/>
        </w:rPr>
      </w:pPr>
      <w:r>
        <w:rPr>
          <w:spacing w:val="-1"/>
          <w:lang w:val="es-ES" w:eastAsia="es-ES"/>
        </w:rPr>
        <w:t>Este Tribunal considera que a este momento, según lo indagado en cuanto al presente caso, la acción interpuesta por el señor T</w:t>
      </w:r>
      <w:r w:rsidR="00EA48C2">
        <w:rPr>
          <w:spacing w:val="-1"/>
          <w:lang w:val="es-ES" w:eastAsia="es-ES"/>
        </w:rPr>
        <w:t>.</w:t>
      </w:r>
      <w:r>
        <w:rPr>
          <w:spacing w:val="-1"/>
          <w:lang w:val="es-ES" w:eastAsia="es-ES"/>
        </w:rPr>
        <w:t>E</w:t>
      </w:r>
      <w:r w:rsidR="00EA48C2">
        <w:rPr>
          <w:spacing w:val="-1"/>
          <w:lang w:val="es-ES" w:eastAsia="es-ES"/>
        </w:rPr>
        <w:t>.</w:t>
      </w:r>
      <w:r>
        <w:rPr>
          <w:spacing w:val="-1"/>
          <w:lang w:val="es-ES" w:eastAsia="es-ES"/>
        </w:rPr>
        <w:t xml:space="preserve"> </w:t>
      </w:r>
      <w:r>
        <w:rPr>
          <w:b/>
          <w:bCs/>
          <w:spacing w:val="-1"/>
          <w:w w:val="105"/>
          <w:u w:val="single"/>
          <w:lang w:val="es-ES" w:eastAsia="es-ES"/>
        </w:rPr>
        <w:t>carece de Interés Actual;</w:t>
      </w:r>
      <w:r>
        <w:rPr>
          <w:spacing w:val="-1"/>
          <w:lang w:val="es-ES" w:eastAsia="es-ES"/>
        </w:rPr>
        <w:t xml:space="preserve"> conforme lo </w:t>
      </w:r>
      <w:r>
        <w:rPr>
          <w:spacing w:val="2"/>
          <w:lang w:val="es-ES" w:eastAsia="es-ES"/>
        </w:rPr>
        <w:t xml:space="preserve">que de seguido </w:t>
      </w:r>
      <w:r>
        <w:rPr>
          <w:spacing w:val="2"/>
          <w:sz w:val="22"/>
          <w:szCs w:val="22"/>
          <w:lang w:val="es-ES" w:eastAsia="es-ES"/>
        </w:rPr>
        <w:t>se indica.</w:t>
      </w:r>
    </w:p>
    <w:p w:rsidR="0012034F" w:rsidRDefault="0012034F">
      <w:pPr>
        <w:pStyle w:val="Style2"/>
        <w:kinsoku w:val="0"/>
        <w:autoSpaceDE/>
        <w:autoSpaceDN/>
        <w:adjustRightInd/>
        <w:spacing w:before="180" w:after="288"/>
        <w:jc w:val="both"/>
        <w:rPr>
          <w:spacing w:val="-1"/>
          <w:lang w:val="es-ES" w:eastAsia="es-ES"/>
        </w:rPr>
      </w:pPr>
      <w:r>
        <w:rPr>
          <w:spacing w:val="6"/>
          <w:lang w:val="es-ES" w:eastAsia="es-ES"/>
        </w:rPr>
        <w:t>Según consta en el expediente administrativo del caso, el señor T</w:t>
      </w:r>
      <w:r w:rsidR="00EA48C2">
        <w:rPr>
          <w:spacing w:val="6"/>
          <w:lang w:val="es-ES" w:eastAsia="es-ES"/>
        </w:rPr>
        <w:t>.</w:t>
      </w:r>
      <w:r>
        <w:rPr>
          <w:spacing w:val="6"/>
          <w:lang w:val="es-ES" w:eastAsia="es-ES"/>
        </w:rPr>
        <w:t>E</w:t>
      </w:r>
      <w:r w:rsidR="00EA48C2">
        <w:rPr>
          <w:spacing w:val="6"/>
          <w:lang w:val="es-ES" w:eastAsia="es-ES"/>
        </w:rPr>
        <w:t>.</w:t>
      </w:r>
      <w:r>
        <w:rPr>
          <w:spacing w:val="6"/>
          <w:lang w:val="es-ES" w:eastAsia="es-ES"/>
        </w:rPr>
        <w:t xml:space="preserve"> </w:t>
      </w:r>
      <w:r>
        <w:rPr>
          <w:spacing w:val="1"/>
          <w:lang w:val="es-ES" w:eastAsia="es-ES"/>
        </w:rPr>
        <w:t xml:space="preserve">participó en el Proceso de Licitación tendiente a autorizar la operación de 1034 Concesiones </w:t>
      </w:r>
      <w:r>
        <w:rPr>
          <w:lang w:val="es-ES" w:eastAsia="es-ES"/>
        </w:rPr>
        <w:t xml:space="preserve">de Taxis Adaptados para Personas con Discapacidades, con la oferta N° 1022 de conformidad </w:t>
      </w:r>
      <w:r>
        <w:rPr>
          <w:spacing w:val="5"/>
          <w:lang w:val="es-ES" w:eastAsia="es-ES"/>
        </w:rPr>
        <w:t xml:space="preserve">con los alcances establecidos en la Ley No. 7969 y por el Decreto Ejecutivo N° 35448- </w:t>
      </w:r>
      <w:r>
        <w:rPr>
          <w:spacing w:val="-1"/>
          <w:lang w:val="es-ES" w:eastAsia="es-ES"/>
        </w:rPr>
        <w:t xml:space="preserve">MOPT del 25 de agosto del </w:t>
      </w:r>
      <w:r>
        <w:rPr>
          <w:spacing w:val="-1"/>
          <w:w w:val="105"/>
          <w:lang w:val="es-ES" w:eastAsia="es-ES"/>
        </w:rPr>
        <w:t xml:space="preserve">2009 </w:t>
      </w:r>
      <w:r>
        <w:rPr>
          <w:spacing w:val="-1"/>
          <w:lang w:val="es-ES" w:eastAsia="es-ES"/>
        </w:rPr>
        <w:t>y sus Reformas.</w:t>
      </w:r>
    </w:p>
    <w:p w:rsidR="0012034F" w:rsidRDefault="0012034F">
      <w:pPr>
        <w:pStyle w:val="Style2"/>
        <w:kinsoku w:val="0"/>
        <w:autoSpaceDE/>
        <w:autoSpaceDN/>
        <w:adjustRightInd/>
        <w:spacing w:before="36" w:line="177" w:lineRule="exact"/>
        <w:ind w:right="36"/>
        <w:jc w:val="right"/>
        <w:rPr>
          <w:w w:val="95"/>
          <w:sz w:val="16"/>
          <w:szCs w:val="16"/>
          <w:lang w:val="es-ES" w:eastAsia="es-ES"/>
        </w:rPr>
      </w:pPr>
      <w:r>
        <w:rPr>
          <w:w w:val="95"/>
          <w:sz w:val="16"/>
          <w:szCs w:val="16"/>
          <w:lang w:val="es-ES" w:eastAsia="es-ES"/>
        </w:rPr>
        <w:t>2</w:t>
      </w:r>
    </w:p>
    <w:p w:rsidR="0012034F" w:rsidRDefault="0012034F">
      <w:pPr>
        <w:pStyle w:val="Style5"/>
        <w:kinsoku w:val="0"/>
        <w:autoSpaceDE/>
        <w:autoSpaceDN/>
        <w:adjustRightInd/>
        <w:spacing w:line="285" w:lineRule="exact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2"/>
          <w:sz w:val="24"/>
          <w:szCs w:val="24"/>
          <w:lang w:val="es-ES" w:eastAsia="es-ES"/>
        </w:rPr>
        <w:lastRenderedPageBreak/>
        <w:t xml:space="preserve">El aquí recurrente impugna el Artículo 3.3 de la Sesión Ordinaria 37-2011 del 26 de Mayo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del 2011 mediante el cual </w:t>
      </w: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—inicialmente-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se aprueba el listado preliminar de las ofertas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presentadas en la licitación, así como sus calificaciones y observaciones de la Comisión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encargada para tales efectos y en el que se autorizaba a la Administración para exhibir dicho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listado; considerando en mérito de sus impugnaciones al determinarse la extemporaneidad en </w:t>
      </w:r>
      <w:r>
        <w:rPr>
          <w:rStyle w:val="CharacterStyle3"/>
          <w:sz w:val="24"/>
          <w:szCs w:val="24"/>
          <w:lang w:val="es-ES" w:eastAsia="es-ES"/>
        </w:rPr>
        <w:t>la entrega de los documentos aportados.</w:t>
      </w:r>
    </w:p>
    <w:p w:rsidR="0012034F" w:rsidRDefault="0012034F">
      <w:pPr>
        <w:pStyle w:val="Style5"/>
        <w:kinsoku w:val="0"/>
        <w:autoSpaceDE/>
        <w:autoSpaceDN/>
        <w:adjustRightInd/>
        <w:spacing w:before="180" w:line="286" w:lineRule="exact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7"/>
          <w:sz w:val="24"/>
          <w:szCs w:val="24"/>
          <w:lang w:val="es-ES" w:eastAsia="es-ES"/>
        </w:rPr>
        <w:t xml:space="preserve">El Consejo de Transporte Público rechaza la Revocatoria planteada argumentando la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improcedencia de la gestión que él mismo presenta, de conformidad con lo establecido en la </w:t>
      </w:r>
      <w:r>
        <w:rPr>
          <w:rStyle w:val="CharacterStyle3"/>
          <w:spacing w:val="-4"/>
          <w:sz w:val="24"/>
          <w:szCs w:val="24"/>
          <w:lang w:val="es-ES" w:eastAsia="es-ES"/>
        </w:rPr>
        <w:t xml:space="preserve">Ley de Contratación Administrativa y su Reglamento y elevando a este Tribunal la Apelación </w:t>
      </w:r>
      <w:r>
        <w:rPr>
          <w:rStyle w:val="CharacterStyle3"/>
          <w:spacing w:val="5"/>
          <w:sz w:val="24"/>
          <w:szCs w:val="24"/>
          <w:lang w:val="es-ES" w:eastAsia="es-ES"/>
        </w:rPr>
        <w:t xml:space="preserve">subsidiaria respectiva. Además, en el mismo acto la Comisión encargada de valorar las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ofertas procede a revisar la propuesta presentada por el recurrente y mantiene la ponderación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inicial aplicada a la plica del mismo y procedió como se verá de seguido, a adjudicarle en </w:t>
      </w:r>
      <w:r>
        <w:rPr>
          <w:rStyle w:val="CharacterStyle3"/>
          <w:sz w:val="24"/>
          <w:szCs w:val="24"/>
          <w:lang w:val="es-ES" w:eastAsia="es-ES"/>
        </w:rPr>
        <w:t>forma directa una de las Concesiones por las cuales participó.</w:t>
      </w:r>
    </w:p>
    <w:p w:rsidR="0012034F" w:rsidRDefault="0012034F">
      <w:pPr>
        <w:pStyle w:val="Style5"/>
        <w:kinsoku w:val="0"/>
        <w:autoSpaceDE/>
        <w:autoSpaceDN/>
        <w:adjustRightInd/>
        <w:spacing w:before="216" w:line="288" w:lineRule="exact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5"/>
          <w:sz w:val="24"/>
          <w:szCs w:val="24"/>
          <w:lang w:val="es-ES" w:eastAsia="es-ES"/>
        </w:rPr>
        <w:t xml:space="preserve">Analizado el expediente administrativo con ocasión de la elevación de la Apelación e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independientemente de lo esbozado por el Consejo de Transporte Público al rechazar la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Revocatoria planteada, mediante Artículo 6.4.898 de la misma Sesión Ordinaria 60-2011 del </w:t>
      </w:r>
      <w:r>
        <w:rPr>
          <w:rStyle w:val="CharacterStyle3"/>
          <w:sz w:val="24"/>
          <w:szCs w:val="24"/>
          <w:lang w:val="es-ES" w:eastAsia="es-ES"/>
        </w:rPr>
        <w:t>24 de Agosto del 2011 dicho Consejo acordó:</w:t>
      </w:r>
    </w:p>
    <w:p w:rsidR="0012034F" w:rsidRDefault="0012034F">
      <w:pPr>
        <w:pStyle w:val="Style5"/>
        <w:kinsoku w:val="0"/>
        <w:autoSpaceDE/>
        <w:autoSpaceDN/>
        <w:adjustRightInd/>
        <w:spacing w:before="360" w:line="199" w:lineRule="exact"/>
        <w:ind w:left="720"/>
        <w:rPr>
          <w:rStyle w:val="CharacterStyle3"/>
          <w:rFonts w:ascii="Garamond" w:hAnsi="Garamond" w:cs="Garamond"/>
          <w:b/>
          <w:bCs/>
          <w:spacing w:val="10"/>
          <w:sz w:val="18"/>
          <w:szCs w:val="18"/>
          <w:lang w:val="es-ES" w:eastAsia="es-ES"/>
        </w:rPr>
      </w:pPr>
      <w:r>
        <w:rPr>
          <w:rStyle w:val="CharacterStyle3"/>
          <w:rFonts w:ascii="Garamond" w:hAnsi="Garamond" w:cs="Garamond"/>
          <w:b/>
          <w:bCs/>
          <w:spacing w:val="10"/>
          <w:sz w:val="18"/>
          <w:szCs w:val="18"/>
          <w:lang w:val="es-ES" w:eastAsia="es-ES"/>
        </w:rPr>
        <w:t>"POR TANTO SE ACUERDA EN FIRME:</w:t>
      </w:r>
    </w:p>
    <w:p w:rsidR="0012034F" w:rsidRDefault="0012034F">
      <w:pPr>
        <w:pStyle w:val="Style5"/>
        <w:kinsoku w:val="0"/>
        <w:autoSpaceDE/>
        <w:autoSpaceDN/>
        <w:adjustRightInd/>
        <w:spacing w:before="180" w:line="242" w:lineRule="exact"/>
        <w:ind w:left="720" w:right="720"/>
        <w:rPr>
          <w:rStyle w:val="CharacterStyle3"/>
          <w:lang w:val="es-ES" w:eastAsia="es-ES"/>
        </w:rPr>
      </w:pPr>
      <w:r>
        <w:rPr>
          <w:rStyle w:val="CharacterStyle3"/>
          <w:spacing w:val="3"/>
          <w:lang w:val="es-ES" w:eastAsia="es-ES"/>
        </w:rPr>
        <w:t xml:space="preserve">Aprobar las recomendaciones emanadas en el informe DE-2011-2211 mediante el cual se </w:t>
      </w:r>
      <w:r>
        <w:rPr>
          <w:rStyle w:val="CharacterStyle3"/>
          <w:lang w:val="es-ES" w:eastAsia="es-ES"/>
        </w:rPr>
        <w:t>adjunta el informe de la Comisión de evaluación de las ofertas y por ende:</w:t>
      </w:r>
    </w:p>
    <w:p w:rsidR="0012034F" w:rsidRDefault="0012034F" w:rsidP="00EA48C2">
      <w:pPr>
        <w:pStyle w:val="Style5"/>
        <w:kinsoku w:val="0"/>
        <w:autoSpaceDE/>
        <w:autoSpaceDN/>
        <w:adjustRightInd/>
        <w:spacing w:before="180" w:line="245" w:lineRule="exact"/>
        <w:ind w:left="720" w:right="747"/>
        <w:jc w:val="both"/>
        <w:rPr>
          <w:rStyle w:val="CharacterStyle3"/>
          <w:lang w:val="es-ES" w:eastAsia="es-ES"/>
        </w:rPr>
      </w:pPr>
      <w:r>
        <w:rPr>
          <w:rStyle w:val="CharacterStyle3"/>
          <w:rFonts w:ascii="Garamond" w:hAnsi="Garamond" w:cs="Garamond"/>
          <w:b/>
          <w:bCs/>
          <w:spacing w:val="14"/>
          <w:sz w:val="18"/>
          <w:szCs w:val="18"/>
          <w:lang w:val="es-ES" w:eastAsia="es-ES"/>
        </w:rPr>
        <w:t xml:space="preserve">I. ADJUDICAR </w:t>
      </w:r>
      <w:r>
        <w:rPr>
          <w:rStyle w:val="CharacterStyle3"/>
          <w:spacing w:val="4"/>
          <w:lang w:val="es-ES" w:eastAsia="es-ES"/>
        </w:rPr>
        <w:t xml:space="preserve">al Señor (a) </w:t>
      </w:r>
      <w:r>
        <w:rPr>
          <w:rStyle w:val="CharacterStyle3"/>
          <w:rFonts w:ascii="Garamond" w:hAnsi="Garamond" w:cs="Garamond"/>
          <w:b/>
          <w:bCs/>
          <w:spacing w:val="14"/>
          <w:sz w:val="18"/>
          <w:szCs w:val="18"/>
          <w:lang w:val="es-ES" w:eastAsia="es-ES"/>
        </w:rPr>
        <w:t>T</w:t>
      </w:r>
      <w:r w:rsidR="00EA48C2">
        <w:rPr>
          <w:rStyle w:val="CharacterStyle3"/>
          <w:rFonts w:ascii="Garamond" w:hAnsi="Garamond" w:cs="Garamond"/>
          <w:b/>
          <w:bCs/>
          <w:spacing w:val="14"/>
          <w:sz w:val="18"/>
          <w:szCs w:val="18"/>
          <w:lang w:val="es-ES" w:eastAsia="es-ES"/>
        </w:rPr>
        <w:t xml:space="preserve">.E.M.G. </w:t>
      </w:r>
      <w:r>
        <w:rPr>
          <w:rStyle w:val="CharacterStyle3"/>
          <w:spacing w:val="4"/>
          <w:lang w:val="es-ES" w:eastAsia="es-ES"/>
        </w:rPr>
        <w:t>la base de</w:t>
      </w:r>
      <w:r w:rsidR="00EA48C2">
        <w:rPr>
          <w:rStyle w:val="CharacterStyle3"/>
          <w:spacing w:val="4"/>
          <w:lang w:val="es-ES" w:eastAsia="es-ES"/>
        </w:rPr>
        <w:t xml:space="preserve"> </w:t>
      </w:r>
      <w:r>
        <w:rPr>
          <w:rStyle w:val="CharacterStyle3"/>
          <w:lang w:val="es-ES" w:eastAsia="es-ES"/>
        </w:rPr>
        <w:t xml:space="preserve">operación 601090 descrita como MONTEVERDE de la Provincia de PUNTARENAS, una </w:t>
      </w:r>
      <w:r>
        <w:rPr>
          <w:rStyle w:val="CharacterStyle3"/>
          <w:spacing w:val="-2"/>
          <w:lang w:val="es-ES" w:eastAsia="es-ES"/>
        </w:rPr>
        <w:t xml:space="preserve">concesión servicio público con vehículo adaptado para el transporte de personas con alguna </w:t>
      </w:r>
      <w:r>
        <w:rPr>
          <w:rStyle w:val="CharacterStyle3"/>
          <w:lang w:val="es-ES" w:eastAsia="es-ES"/>
        </w:rPr>
        <w:t>Discapacidad.</w:t>
      </w:r>
    </w:p>
    <w:p w:rsidR="0012034F" w:rsidRDefault="0012034F">
      <w:pPr>
        <w:pStyle w:val="Style5"/>
        <w:kinsoku w:val="0"/>
        <w:autoSpaceDE/>
        <w:autoSpaceDN/>
        <w:adjustRightInd/>
        <w:spacing w:before="144" w:line="229" w:lineRule="exact"/>
        <w:ind w:left="720" w:right="720"/>
        <w:jc w:val="both"/>
        <w:rPr>
          <w:rStyle w:val="CharacterStyle3"/>
          <w:lang w:val="es-ES" w:eastAsia="es-ES"/>
        </w:rPr>
      </w:pPr>
      <w:r w:rsidRPr="00EA48C2">
        <w:rPr>
          <w:rStyle w:val="CharacterStyle3"/>
          <w:rFonts w:ascii="Garamond" w:hAnsi="Garamond" w:cs="Garamond"/>
          <w:b/>
          <w:bCs/>
          <w:spacing w:val="9"/>
          <w:sz w:val="18"/>
          <w:szCs w:val="18"/>
          <w:lang w:val="es-ES" w:eastAsia="es-ES"/>
        </w:rPr>
        <w:t>2</w:t>
      </w:r>
      <w:r>
        <w:rPr>
          <w:rStyle w:val="CharacterStyle3"/>
          <w:rFonts w:ascii="Garamond" w:hAnsi="Garamond" w:cs="Garamond"/>
          <w:b/>
          <w:bCs/>
          <w:spacing w:val="9"/>
          <w:sz w:val="18"/>
          <w:szCs w:val="18"/>
          <w:lang w:val="es-ES" w:eastAsia="es-ES"/>
        </w:rPr>
        <w:t xml:space="preserve">.- </w:t>
      </w:r>
      <w:r>
        <w:rPr>
          <w:rStyle w:val="CharacterStyle3"/>
          <w:spacing w:val="-1"/>
          <w:lang w:val="es-ES" w:eastAsia="es-ES"/>
        </w:rPr>
        <w:t xml:space="preserve">Advertir al nuevo concesionario que tiene noventa días hábiles a partir de la notificación de </w:t>
      </w:r>
      <w:r>
        <w:rPr>
          <w:rStyle w:val="CharacterStyle3"/>
          <w:spacing w:val="4"/>
          <w:lang w:val="es-ES" w:eastAsia="es-ES"/>
        </w:rPr>
        <w:t xml:space="preserve">este acto para formalizar su concesión. En caso de vencimiento de este plazo sin haber </w:t>
      </w:r>
      <w:r>
        <w:rPr>
          <w:rStyle w:val="CharacterStyle3"/>
          <w:lang w:val="es-ES" w:eastAsia="es-ES"/>
        </w:rPr>
        <w:t>concluido su trámite de formalización; la concesión que por este acto se adjudica quedará sin efecto.</w:t>
      </w:r>
    </w:p>
    <w:p w:rsidR="0012034F" w:rsidRDefault="0012034F">
      <w:pPr>
        <w:pStyle w:val="Style5"/>
        <w:kinsoku w:val="0"/>
        <w:autoSpaceDE/>
        <w:autoSpaceDN/>
        <w:adjustRightInd/>
        <w:spacing w:before="180" w:line="213" w:lineRule="exact"/>
        <w:ind w:left="720"/>
        <w:rPr>
          <w:rStyle w:val="CharacterStyle3"/>
          <w:lang w:val="es-ES" w:eastAsia="es-ES"/>
        </w:rPr>
      </w:pPr>
      <w:r w:rsidRPr="00EA48C2">
        <w:rPr>
          <w:rStyle w:val="CharacterStyle3"/>
          <w:b/>
          <w:lang w:val="es-ES" w:eastAsia="es-ES"/>
        </w:rPr>
        <w:t>3</w:t>
      </w:r>
      <w:r>
        <w:rPr>
          <w:rStyle w:val="CharacterStyle3"/>
          <w:lang w:val="es-ES" w:eastAsia="es-ES"/>
        </w:rPr>
        <w:t xml:space="preserve">. </w:t>
      </w:r>
      <w:r w:rsidR="009766E1">
        <w:rPr>
          <w:rStyle w:val="CharacterStyle3"/>
          <w:lang w:val="es-ES" w:eastAsia="es-ES"/>
        </w:rPr>
        <w:t>Notifíquese</w:t>
      </w:r>
      <w:r>
        <w:rPr>
          <w:rStyle w:val="CharacterStyle3"/>
          <w:lang w:val="es-ES" w:eastAsia="es-ES"/>
        </w:rPr>
        <w:t>."(Ver folios 1 frente y vuelto del expediente administrativo)</w:t>
      </w:r>
    </w:p>
    <w:p w:rsidR="0012034F" w:rsidRDefault="0012034F" w:rsidP="00EA48C2">
      <w:pPr>
        <w:pStyle w:val="Style5"/>
        <w:kinsoku w:val="0"/>
        <w:autoSpaceDE/>
        <w:autoSpaceDN/>
        <w:adjustRightInd/>
        <w:spacing w:before="216" w:line="280" w:lineRule="exact"/>
        <w:jc w:val="both"/>
        <w:rPr>
          <w:rStyle w:val="CharacterStyle3"/>
          <w:sz w:val="23"/>
          <w:szCs w:val="23"/>
          <w:lang w:val="es-ES" w:eastAsia="es-ES"/>
        </w:rPr>
      </w:pPr>
      <w:r>
        <w:rPr>
          <w:rStyle w:val="CharacterStyle3"/>
          <w:spacing w:val="5"/>
          <w:sz w:val="24"/>
          <w:szCs w:val="24"/>
          <w:lang w:val="es-ES" w:eastAsia="es-ES"/>
        </w:rPr>
        <w:t xml:space="preserve">Así las cosas, visto que el Recurrente </w:t>
      </w:r>
      <w:r>
        <w:rPr>
          <w:rStyle w:val="CharacterStyle3"/>
          <w:i/>
          <w:iCs/>
          <w:spacing w:val="5"/>
          <w:sz w:val="24"/>
          <w:szCs w:val="24"/>
          <w:lang w:val="es-ES" w:eastAsia="es-ES"/>
        </w:rPr>
        <w:t xml:space="preserve">—en un </w:t>
      </w:r>
      <w:r>
        <w:rPr>
          <w:rStyle w:val="CharacterStyle3"/>
          <w:rFonts w:ascii="Bookman Old Style" w:hAnsi="Bookman Old Style" w:cs="Bookman Old Style"/>
          <w:i/>
          <w:iCs/>
          <w:spacing w:val="5"/>
          <w:sz w:val="24"/>
          <w:szCs w:val="24"/>
          <w:vertAlign w:val="subscript"/>
          <w:lang w:val="es-ES" w:eastAsia="es-ES"/>
        </w:rPr>
        <w:t>.</w:t>
      </w:r>
      <w:r>
        <w:rPr>
          <w:rStyle w:val="CharacterStyle3"/>
          <w:i/>
          <w:iCs/>
          <w:spacing w:val="5"/>
          <w:sz w:val="24"/>
          <w:szCs w:val="24"/>
          <w:lang w:val="es-ES" w:eastAsia="es-ES"/>
        </w:rPr>
        <w:t xml:space="preserve">final- </w:t>
      </w:r>
      <w:r>
        <w:rPr>
          <w:rStyle w:val="CharacterStyle3"/>
          <w:spacing w:val="5"/>
          <w:sz w:val="24"/>
          <w:szCs w:val="24"/>
          <w:lang w:val="es-ES" w:eastAsia="es-ES"/>
        </w:rPr>
        <w:t>resultó como adjudicatario de una</w:t>
      </w:r>
      <w:r>
        <w:rPr>
          <w:rStyle w:val="CharacterStyle3"/>
          <w:spacing w:val="5"/>
          <w:sz w:val="24"/>
          <w:szCs w:val="24"/>
          <w:lang w:val="es-ES" w:eastAsia="es-ES"/>
        </w:rPr>
        <w:br/>
      </w:r>
      <w:r>
        <w:rPr>
          <w:rStyle w:val="CharacterStyle3"/>
          <w:spacing w:val="2"/>
          <w:sz w:val="24"/>
          <w:szCs w:val="24"/>
          <w:lang w:val="es-ES" w:eastAsia="es-ES"/>
        </w:rPr>
        <w:t>Concesión para el Servicio Público de Taxi Adaptado para el Transporte de Personas con</w:t>
      </w:r>
      <w:r>
        <w:rPr>
          <w:rStyle w:val="CharacterStyle3"/>
          <w:spacing w:val="2"/>
          <w:sz w:val="24"/>
          <w:szCs w:val="24"/>
          <w:lang w:val="es-ES" w:eastAsia="es-ES"/>
        </w:rPr>
        <w:br/>
      </w:r>
      <w:r>
        <w:rPr>
          <w:rStyle w:val="CharacterStyle3"/>
          <w:spacing w:val="8"/>
          <w:sz w:val="24"/>
          <w:szCs w:val="24"/>
          <w:lang w:val="es-ES" w:eastAsia="es-ES"/>
        </w:rPr>
        <w:t xml:space="preserve">Discapacidad, en la base de operación por él solicitada, su Gestión </w:t>
      </w:r>
      <w:proofErr w:type="spellStart"/>
      <w:r>
        <w:rPr>
          <w:rStyle w:val="CharacterStyle3"/>
          <w:spacing w:val="8"/>
          <w:sz w:val="24"/>
          <w:szCs w:val="24"/>
          <w:lang w:val="es-ES" w:eastAsia="es-ES"/>
        </w:rPr>
        <w:t>Apelatoria</w:t>
      </w:r>
      <w:proofErr w:type="spellEnd"/>
      <w:r>
        <w:rPr>
          <w:rStyle w:val="CharacterStyle3"/>
          <w:spacing w:val="8"/>
          <w:sz w:val="24"/>
          <w:szCs w:val="24"/>
          <w:lang w:val="es-ES" w:eastAsia="es-ES"/>
        </w:rPr>
        <w:t xml:space="preserve"> pasa a</w:t>
      </w:r>
      <w:r w:rsidR="00EA48C2">
        <w:rPr>
          <w:rStyle w:val="CharacterStyle3"/>
          <w:spacing w:val="8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12"/>
          <w:sz w:val="24"/>
          <w:szCs w:val="24"/>
          <w:lang w:val="es-ES" w:eastAsia="es-ES"/>
        </w:rPr>
        <w:t>carecer de interés actual, toda vez que para poder haber obtenido tal condición de</w:t>
      </w:r>
      <w:r>
        <w:rPr>
          <w:rStyle w:val="CharacterStyle3"/>
          <w:spacing w:val="12"/>
          <w:sz w:val="24"/>
          <w:szCs w:val="24"/>
          <w:lang w:val="es-ES" w:eastAsia="es-ES"/>
        </w:rPr>
        <w:br/>
      </w:r>
      <w:r>
        <w:rPr>
          <w:rStyle w:val="CharacterStyle3"/>
          <w:spacing w:val="3"/>
          <w:sz w:val="24"/>
          <w:szCs w:val="24"/>
          <w:lang w:val="es-ES" w:eastAsia="es-ES"/>
        </w:rPr>
        <w:t>Adjudicatario su Valoración Inicial en el ínterin del Procedimiento respectivo a pesar de</w:t>
      </w:r>
      <w:r>
        <w:rPr>
          <w:rStyle w:val="CharacterStyle3"/>
          <w:spacing w:val="3"/>
          <w:sz w:val="24"/>
          <w:szCs w:val="24"/>
          <w:lang w:val="es-ES" w:eastAsia="es-ES"/>
        </w:rPr>
        <w:br/>
      </w:r>
      <w:r>
        <w:rPr>
          <w:rStyle w:val="CharacterStyle3"/>
          <w:spacing w:val="5"/>
          <w:sz w:val="24"/>
          <w:szCs w:val="24"/>
          <w:lang w:val="es-ES" w:eastAsia="es-ES"/>
        </w:rPr>
        <w:t xml:space="preserve">estar extemporáneo le alcanzó para obtener una concesión. No siendo, </w:t>
      </w:r>
      <w:r>
        <w:rPr>
          <w:rStyle w:val="CharacterStyle3"/>
          <w:i/>
          <w:iCs/>
          <w:spacing w:val="5"/>
          <w:sz w:val="24"/>
          <w:szCs w:val="24"/>
          <w:lang w:val="es-ES" w:eastAsia="es-ES"/>
        </w:rPr>
        <w:t xml:space="preserve">per se, </w:t>
      </w:r>
      <w:r>
        <w:rPr>
          <w:rStyle w:val="CharacterStyle3"/>
          <w:spacing w:val="5"/>
          <w:sz w:val="24"/>
          <w:szCs w:val="24"/>
          <w:lang w:val="es-ES" w:eastAsia="es-ES"/>
        </w:rPr>
        <w:t>menester</w:t>
      </w:r>
      <w:r w:rsidR="00EA48C2">
        <w:rPr>
          <w:rStyle w:val="CharacterStyle3"/>
          <w:spacing w:val="5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referirse a los términos apuntados en la acción recursiva presentada, siendo lo procedente </w:t>
      </w:r>
      <w:r>
        <w:rPr>
          <w:rStyle w:val="CharacterStyle3"/>
          <w:sz w:val="24"/>
          <w:szCs w:val="24"/>
          <w:lang w:val="es-ES" w:eastAsia="es-ES"/>
        </w:rPr>
        <w:t xml:space="preserve">su Rechazo y </w:t>
      </w:r>
      <w:r>
        <w:rPr>
          <w:rStyle w:val="CharacterStyle3"/>
          <w:sz w:val="23"/>
          <w:szCs w:val="23"/>
          <w:lang w:val="es-ES" w:eastAsia="es-ES"/>
        </w:rPr>
        <w:t>Archivo.</w:t>
      </w:r>
    </w:p>
    <w:p w:rsidR="0012034F" w:rsidRDefault="0012034F" w:rsidP="00EA48C2">
      <w:pPr>
        <w:pStyle w:val="Style5"/>
        <w:kinsoku w:val="0"/>
        <w:autoSpaceDE/>
        <w:autoSpaceDN/>
        <w:adjustRightInd/>
        <w:spacing w:before="180" w:line="269" w:lineRule="exact"/>
        <w:jc w:val="both"/>
        <w:rPr>
          <w:rStyle w:val="CharacterStyle3"/>
          <w:spacing w:val="2"/>
          <w:sz w:val="24"/>
          <w:szCs w:val="24"/>
          <w:lang w:val="es-ES" w:eastAsia="es-ES"/>
        </w:rPr>
      </w:pPr>
      <w:r>
        <w:rPr>
          <w:rStyle w:val="CharacterStyle3"/>
          <w:spacing w:val="8"/>
          <w:sz w:val="24"/>
          <w:szCs w:val="24"/>
          <w:lang w:val="es-ES" w:eastAsia="es-ES"/>
        </w:rPr>
        <w:t>Entiéndase por Interés Actual, a efecto de debida admisibilidad y de legitimación en</w:t>
      </w:r>
      <w:r w:rsidR="00EA48C2">
        <w:rPr>
          <w:rStyle w:val="CharacterStyle3"/>
          <w:spacing w:val="8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2"/>
          <w:sz w:val="24"/>
          <w:szCs w:val="24"/>
          <w:lang w:val="es-ES" w:eastAsia="es-ES"/>
        </w:rPr>
        <w:t>materia recursiva-administrativa, la existencia de una afectación, real, cierta y continuada</w:t>
      </w:r>
    </w:p>
    <w:p w:rsidR="00EA48C2" w:rsidRDefault="00EA48C2" w:rsidP="009766E1">
      <w:pPr>
        <w:pStyle w:val="Style5"/>
        <w:kinsoku w:val="0"/>
        <w:autoSpaceDE/>
        <w:autoSpaceDN/>
        <w:adjustRightInd/>
        <w:ind w:right="38"/>
        <w:jc w:val="both"/>
        <w:rPr>
          <w:rStyle w:val="CharacterStyle3"/>
          <w:spacing w:val="1"/>
          <w:sz w:val="24"/>
          <w:szCs w:val="24"/>
          <w:lang w:val="es-ES" w:eastAsia="es-ES"/>
        </w:rPr>
      </w:pPr>
    </w:p>
    <w:p w:rsidR="00EA48C2" w:rsidRDefault="00EA48C2" w:rsidP="009766E1">
      <w:pPr>
        <w:pStyle w:val="Style5"/>
        <w:kinsoku w:val="0"/>
        <w:autoSpaceDE/>
        <w:autoSpaceDN/>
        <w:adjustRightInd/>
        <w:ind w:right="38"/>
        <w:jc w:val="both"/>
        <w:rPr>
          <w:rStyle w:val="CharacterStyle3"/>
          <w:spacing w:val="1"/>
          <w:sz w:val="24"/>
          <w:szCs w:val="24"/>
          <w:lang w:val="es-ES" w:eastAsia="es-ES"/>
        </w:rPr>
      </w:pPr>
    </w:p>
    <w:p w:rsidR="00EA48C2" w:rsidRDefault="00EA48C2" w:rsidP="009766E1">
      <w:pPr>
        <w:pStyle w:val="Style5"/>
        <w:kinsoku w:val="0"/>
        <w:autoSpaceDE/>
        <w:autoSpaceDN/>
        <w:adjustRightInd/>
        <w:ind w:right="38"/>
        <w:jc w:val="both"/>
        <w:rPr>
          <w:rStyle w:val="CharacterStyle3"/>
          <w:spacing w:val="1"/>
          <w:sz w:val="24"/>
          <w:szCs w:val="24"/>
          <w:lang w:val="es-ES" w:eastAsia="es-ES"/>
        </w:rPr>
      </w:pPr>
    </w:p>
    <w:p w:rsidR="00EA48C2" w:rsidRDefault="00EA48C2" w:rsidP="009766E1">
      <w:pPr>
        <w:pStyle w:val="Style5"/>
        <w:kinsoku w:val="0"/>
        <w:autoSpaceDE/>
        <w:autoSpaceDN/>
        <w:adjustRightInd/>
        <w:ind w:right="38"/>
        <w:jc w:val="both"/>
        <w:rPr>
          <w:rStyle w:val="CharacterStyle3"/>
          <w:spacing w:val="1"/>
          <w:sz w:val="24"/>
          <w:szCs w:val="24"/>
          <w:lang w:val="es-ES" w:eastAsia="es-ES"/>
        </w:rPr>
      </w:pPr>
    </w:p>
    <w:p w:rsidR="00EA48C2" w:rsidRDefault="00EA48C2" w:rsidP="009766E1">
      <w:pPr>
        <w:pStyle w:val="Style5"/>
        <w:kinsoku w:val="0"/>
        <w:autoSpaceDE/>
        <w:autoSpaceDN/>
        <w:adjustRightInd/>
        <w:ind w:right="38"/>
        <w:jc w:val="both"/>
        <w:rPr>
          <w:rStyle w:val="CharacterStyle3"/>
          <w:spacing w:val="1"/>
          <w:sz w:val="24"/>
          <w:szCs w:val="24"/>
          <w:lang w:val="es-ES" w:eastAsia="es-ES"/>
        </w:rPr>
      </w:pPr>
    </w:p>
    <w:p w:rsidR="00EA48C2" w:rsidRDefault="00EA48C2" w:rsidP="009766E1">
      <w:pPr>
        <w:pStyle w:val="Style5"/>
        <w:kinsoku w:val="0"/>
        <w:autoSpaceDE/>
        <w:autoSpaceDN/>
        <w:adjustRightInd/>
        <w:ind w:right="38"/>
        <w:jc w:val="both"/>
        <w:rPr>
          <w:rStyle w:val="CharacterStyle3"/>
          <w:spacing w:val="1"/>
          <w:sz w:val="24"/>
          <w:szCs w:val="24"/>
          <w:lang w:val="es-ES" w:eastAsia="es-ES"/>
        </w:rPr>
      </w:pPr>
    </w:p>
    <w:p w:rsidR="0012034F" w:rsidRDefault="0012034F" w:rsidP="009766E1">
      <w:pPr>
        <w:pStyle w:val="Style5"/>
        <w:kinsoku w:val="0"/>
        <w:autoSpaceDE/>
        <w:autoSpaceDN/>
        <w:adjustRightInd/>
        <w:ind w:right="38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1"/>
          <w:sz w:val="24"/>
          <w:szCs w:val="24"/>
          <w:lang w:val="es-ES" w:eastAsia="es-ES"/>
        </w:rPr>
        <w:lastRenderedPageBreak/>
        <w:t>(</w:t>
      </w:r>
      <w:proofErr w:type="gramStart"/>
      <w:r>
        <w:rPr>
          <w:rStyle w:val="CharacterStyle3"/>
          <w:spacing w:val="1"/>
          <w:sz w:val="24"/>
          <w:szCs w:val="24"/>
          <w:lang w:val="es-ES" w:eastAsia="es-ES"/>
        </w:rPr>
        <w:t>existente</w:t>
      </w:r>
      <w:proofErr w:type="gramEnd"/>
      <w:r>
        <w:rPr>
          <w:rStyle w:val="CharacterStyle3"/>
          <w:spacing w:val="1"/>
          <w:sz w:val="24"/>
          <w:szCs w:val="24"/>
          <w:lang w:val="es-ES" w:eastAsia="es-ES"/>
        </w:rPr>
        <w:t xml:space="preserve"> y sostenida en el tiempo) en contra de los Derechos o de los Intereses Legítimos </w:t>
      </w:r>
      <w:r>
        <w:rPr>
          <w:rStyle w:val="CharacterStyle3"/>
          <w:spacing w:val="6"/>
          <w:sz w:val="24"/>
          <w:szCs w:val="24"/>
          <w:lang w:val="es-ES" w:eastAsia="es-ES"/>
        </w:rPr>
        <w:t xml:space="preserve">de una Administrado. Y dado que en la especie la posible afectación alegada por el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recurrente se ha solventado o satisfecho, el referido Interés Actual ha desaparecido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y, per </w:t>
      </w:r>
      <w:r>
        <w:rPr>
          <w:rStyle w:val="CharacterStyle3"/>
          <w:i/>
          <w:iCs/>
          <w:sz w:val="24"/>
          <w:szCs w:val="24"/>
          <w:lang w:val="es-ES" w:eastAsia="es-ES"/>
        </w:rPr>
        <w:t xml:space="preserve">se, </w:t>
      </w:r>
      <w:r>
        <w:rPr>
          <w:rStyle w:val="CharacterStyle3"/>
          <w:sz w:val="24"/>
          <w:szCs w:val="24"/>
          <w:lang w:val="es-ES" w:eastAsia="es-ES"/>
        </w:rPr>
        <w:t xml:space="preserve">procede lo determinado por este medio. El autor y conocido tratadista jurídico, José </w:t>
      </w:r>
      <w:proofErr w:type="spellStart"/>
      <w:r>
        <w:rPr>
          <w:rStyle w:val="CharacterStyle3"/>
          <w:sz w:val="24"/>
          <w:szCs w:val="24"/>
          <w:lang w:val="es-ES" w:eastAsia="es-ES"/>
        </w:rPr>
        <w:t>Chiovenda</w:t>
      </w:r>
      <w:proofErr w:type="spellEnd"/>
      <w:r>
        <w:rPr>
          <w:rStyle w:val="CharacterStyle3"/>
          <w:sz w:val="24"/>
          <w:szCs w:val="24"/>
          <w:lang w:val="es-ES" w:eastAsia="es-ES"/>
        </w:rPr>
        <w:t>, muy claramente resume lo anterior al indicar:</w:t>
      </w:r>
    </w:p>
    <w:p w:rsidR="0012034F" w:rsidRDefault="009766E1" w:rsidP="009766E1">
      <w:pPr>
        <w:pStyle w:val="Style5"/>
        <w:kinsoku w:val="0"/>
        <w:autoSpaceDE/>
        <w:autoSpaceDN/>
        <w:adjustRightInd/>
        <w:spacing w:before="324" w:line="285" w:lineRule="auto"/>
        <w:ind w:left="567" w:right="1008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2"/>
          <w:sz w:val="24"/>
          <w:szCs w:val="24"/>
          <w:lang w:val="es-ES" w:eastAsia="es-ES"/>
        </w:rPr>
        <w:t>“(…</w:t>
      </w:r>
      <w:proofErr w:type="gramStart"/>
      <w:r>
        <w:rPr>
          <w:rStyle w:val="CharacterStyle3"/>
          <w:spacing w:val="2"/>
          <w:sz w:val="24"/>
          <w:szCs w:val="24"/>
          <w:lang w:val="es-ES" w:eastAsia="es-ES"/>
        </w:rPr>
        <w:t>)</w:t>
      </w:r>
      <w:r w:rsidR="0012034F">
        <w:rPr>
          <w:rStyle w:val="CharacterStyle3"/>
          <w:spacing w:val="2"/>
          <w:sz w:val="24"/>
          <w:szCs w:val="24"/>
          <w:lang w:val="es-ES" w:eastAsia="es-ES"/>
        </w:rPr>
        <w:t>En</w:t>
      </w:r>
      <w:proofErr w:type="gramEnd"/>
      <w:r w:rsidR="0012034F">
        <w:rPr>
          <w:rStyle w:val="CharacterStyle3"/>
          <w:spacing w:val="2"/>
          <w:sz w:val="24"/>
          <w:szCs w:val="24"/>
          <w:lang w:val="es-ES" w:eastAsia="es-ES"/>
        </w:rPr>
        <w:t xml:space="preserve"> todo proceso, existen los presupuestos de fondo, relacionados con </w:t>
      </w:r>
      <w:r w:rsidR="0012034F">
        <w:rPr>
          <w:rStyle w:val="CharacterStyle3"/>
          <w:spacing w:val="3"/>
          <w:sz w:val="24"/>
          <w:szCs w:val="24"/>
          <w:lang w:val="es-ES" w:eastAsia="es-ES"/>
        </w:rPr>
        <w:t xml:space="preserve">el </w:t>
      </w:r>
      <w:r w:rsidR="0012034F">
        <w:rPr>
          <w:rStyle w:val="CharacterStyle3"/>
          <w:spacing w:val="3"/>
          <w:sz w:val="24"/>
          <w:szCs w:val="24"/>
          <w:u w:val="single"/>
          <w:lang w:val="es-ES" w:eastAsia="es-ES"/>
        </w:rPr>
        <w:t xml:space="preserve">derecho tutelar de la pretensión, la legitimación en la cusa </w:t>
      </w:r>
      <w:r w:rsidR="0012034F">
        <w:rPr>
          <w:rStyle w:val="CharacterStyle3"/>
          <w:rFonts w:ascii="Bookman Old Style" w:hAnsi="Bookman Old Style" w:cs="Bookman Old Style"/>
          <w:i/>
          <w:iCs/>
          <w:spacing w:val="3"/>
          <w:w w:val="90"/>
          <w:sz w:val="24"/>
          <w:szCs w:val="24"/>
          <w:u w:val="single"/>
          <w:lang w:val="es-ES" w:eastAsia="es-ES"/>
        </w:rPr>
        <w:t xml:space="preserve">y </w:t>
      </w:r>
      <w:r w:rsidR="0012034F">
        <w:rPr>
          <w:rStyle w:val="CharacterStyle3"/>
          <w:spacing w:val="3"/>
          <w:sz w:val="24"/>
          <w:szCs w:val="24"/>
          <w:u w:val="single"/>
          <w:lang w:val="es-ES" w:eastAsia="es-ES"/>
        </w:rPr>
        <w:t xml:space="preserve">el interés </w:t>
      </w:r>
      <w:r w:rsidR="0012034F">
        <w:rPr>
          <w:rStyle w:val="CharacterStyle3"/>
          <w:spacing w:val="1"/>
          <w:sz w:val="24"/>
          <w:szCs w:val="24"/>
          <w:u w:val="single"/>
          <w:lang w:val="es-ES" w:eastAsia="es-ES"/>
        </w:rPr>
        <w:t>actual.</w:t>
      </w:r>
      <w:r w:rsidR="0012034F">
        <w:rPr>
          <w:rStyle w:val="CharacterStyle3"/>
          <w:spacing w:val="1"/>
          <w:sz w:val="24"/>
          <w:szCs w:val="24"/>
          <w:lang w:val="es-ES" w:eastAsia="es-ES"/>
        </w:rPr>
        <w:t xml:space="preserve"> Sí es entendido que una acción deviene en frustránea cuando falta </w:t>
      </w:r>
      <w:r w:rsidR="0012034F">
        <w:rPr>
          <w:rStyle w:val="CharacterStyle3"/>
          <w:spacing w:val="3"/>
          <w:sz w:val="24"/>
          <w:szCs w:val="24"/>
          <w:lang w:val="es-ES" w:eastAsia="es-ES"/>
        </w:rPr>
        <w:t xml:space="preserve">cualquiera de los presupuestos de fondo: derecho real o personal, interés </w:t>
      </w:r>
      <w:r w:rsidR="0012034F">
        <w:rPr>
          <w:rStyle w:val="CharacterStyle3"/>
          <w:spacing w:val="4"/>
          <w:sz w:val="24"/>
          <w:szCs w:val="24"/>
          <w:lang w:val="es-ES" w:eastAsia="es-ES"/>
        </w:rPr>
        <w:t>actual y legitimación. En las causas sometidas a su conocimiento, el Juez</w:t>
      </w:r>
      <w:r>
        <w:rPr>
          <w:rStyle w:val="CharacterStyle3"/>
          <w:spacing w:val="4"/>
          <w:sz w:val="24"/>
          <w:szCs w:val="24"/>
          <w:lang w:val="es-ES" w:eastAsia="es-ES"/>
        </w:rPr>
        <w:t xml:space="preserve"> </w:t>
      </w:r>
      <w:r w:rsidR="0012034F">
        <w:rPr>
          <w:rStyle w:val="CharacterStyle3"/>
          <w:spacing w:val="2"/>
          <w:sz w:val="24"/>
          <w:szCs w:val="24"/>
          <w:lang w:val="es-ES" w:eastAsia="es-ES"/>
        </w:rPr>
        <w:t>está obligado a realizar, incluso, en forma oficiosa, los presupuestos de toda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 </w:t>
      </w:r>
      <w:r w:rsidR="0012034F">
        <w:rPr>
          <w:rStyle w:val="CharacterStyle3"/>
          <w:spacing w:val="2"/>
          <w:sz w:val="24"/>
          <w:szCs w:val="24"/>
          <w:lang w:val="es-ES" w:eastAsia="es-ES"/>
        </w:rPr>
        <w:t>demanda, a saber: derecho, legitimación (activa o pasiva) y el interés actual.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 </w:t>
      </w:r>
      <w:r w:rsidR="0012034F">
        <w:rPr>
          <w:rStyle w:val="CharacterStyle3"/>
          <w:spacing w:val="-2"/>
          <w:sz w:val="24"/>
          <w:szCs w:val="24"/>
          <w:lang w:val="es-ES" w:eastAsia="es-ES"/>
        </w:rPr>
        <w:t>(...)" (</w:t>
      </w:r>
      <w:proofErr w:type="spellStart"/>
      <w:r w:rsidR="0012034F">
        <w:rPr>
          <w:rStyle w:val="CharacterStyle3"/>
          <w:spacing w:val="-2"/>
          <w:sz w:val="24"/>
          <w:szCs w:val="24"/>
          <w:lang w:val="es-ES" w:eastAsia="es-ES"/>
        </w:rPr>
        <w:t>Chiovenda</w:t>
      </w:r>
      <w:proofErr w:type="spellEnd"/>
      <w:r w:rsidR="0012034F">
        <w:rPr>
          <w:rStyle w:val="CharacterStyle3"/>
          <w:spacing w:val="-2"/>
          <w:sz w:val="24"/>
          <w:szCs w:val="24"/>
          <w:lang w:val="es-ES" w:eastAsia="es-ES"/>
        </w:rPr>
        <w:t xml:space="preserve">, José: </w:t>
      </w:r>
      <w:r w:rsidR="0012034F">
        <w:rPr>
          <w:rStyle w:val="CharacterStyle3"/>
          <w:b/>
          <w:bCs/>
          <w:i/>
          <w:iCs/>
          <w:spacing w:val="-2"/>
          <w:sz w:val="25"/>
          <w:szCs w:val="25"/>
          <w:u w:val="single"/>
          <w:lang w:val="es-ES" w:eastAsia="es-ES"/>
        </w:rPr>
        <w:t>Principios de Derecho Procesal Civil,</w:t>
      </w:r>
      <w:r w:rsidR="0012034F">
        <w:rPr>
          <w:rStyle w:val="CharacterStyle3"/>
          <w:spacing w:val="-2"/>
          <w:sz w:val="24"/>
          <w:szCs w:val="24"/>
          <w:lang w:val="es-ES" w:eastAsia="es-ES"/>
        </w:rPr>
        <w:t xml:space="preserve"> Tomo I, Pág. </w:t>
      </w:r>
      <w:r w:rsidR="0012034F">
        <w:rPr>
          <w:rStyle w:val="CharacterStyle3"/>
          <w:sz w:val="24"/>
          <w:szCs w:val="24"/>
          <w:lang w:val="es-ES" w:eastAsia="es-ES"/>
        </w:rPr>
        <w:t>178).</w:t>
      </w:r>
    </w:p>
    <w:p w:rsidR="0012034F" w:rsidRDefault="0012034F" w:rsidP="009766E1">
      <w:pPr>
        <w:pStyle w:val="Style5"/>
        <w:tabs>
          <w:tab w:val="left" w:pos="284"/>
        </w:tabs>
        <w:kinsoku w:val="0"/>
        <w:autoSpaceDE/>
        <w:autoSpaceDN/>
        <w:adjustRightInd/>
        <w:spacing w:before="504" w:line="211" w:lineRule="auto"/>
        <w:jc w:val="center"/>
        <w:rPr>
          <w:rStyle w:val="CharacterStyle3"/>
          <w:rFonts w:ascii="Garamond" w:hAnsi="Garamond" w:cs="Garamond"/>
          <w:b/>
          <w:bCs/>
          <w:sz w:val="22"/>
          <w:szCs w:val="22"/>
          <w:lang w:val="es-ES" w:eastAsia="es-ES"/>
        </w:rPr>
      </w:pPr>
      <w:r>
        <w:rPr>
          <w:rStyle w:val="CharacterStyle3"/>
          <w:rFonts w:ascii="Garamond" w:hAnsi="Garamond" w:cs="Garamond"/>
          <w:b/>
          <w:bCs/>
          <w:sz w:val="22"/>
          <w:szCs w:val="22"/>
          <w:lang w:val="es-ES" w:eastAsia="es-ES"/>
        </w:rPr>
        <w:t>POR TANTO</w:t>
      </w:r>
    </w:p>
    <w:p w:rsidR="009766E1" w:rsidRPr="009766E1" w:rsidRDefault="0012034F" w:rsidP="0012034F">
      <w:pPr>
        <w:pStyle w:val="Style5"/>
        <w:numPr>
          <w:ilvl w:val="0"/>
          <w:numId w:val="4"/>
        </w:numPr>
        <w:tabs>
          <w:tab w:val="clear" w:pos="432"/>
          <w:tab w:val="left" w:pos="567"/>
          <w:tab w:val="num" w:pos="1512"/>
        </w:tabs>
        <w:kinsoku w:val="0"/>
        <w:autoSpaceDE/>
        <w:autoSpaceDN/>
        <w:adjustRightInd/>
        <w:spacing w:before="360" w:line="317" w:lineRule="exact"/>
        <w:ind w:left="0" w:right="38" w:firstLine="0"/>
        <w:jc w:val="both"/>
        <w:rPr>
          <w:rStyle w:val="CharacterStyle3"/>
          <w:spacing w:val="6"/>
          <w:sz w:val="24"/>
          <w:szCs w:val="24"/>
          <w:lang w:val="es-ES" w:eastAsia="es-ES"/>
        </w:rPr>
      </w:pPr>
      <w:r>
        <w:rPr>
          <w:rStyle w:val="CharacterStyle3"/>
          <w:spacing w:val="6"/>
          <w:sz w:val="24"/>
          <w:szCs w:val="24"/>
          <w:lang w:val="es-ES" w:eastAsia="es-ES"/>
        </w:rPr>
        <w:t xml:space="preserve">Se dispone archivar por </w:t>
      </w:r>
      <w:r>
        <w:rPr>
          <w:rStyle w:val="CharacterStyle3"/>
          <w:rFonts w:ascii="Garamond" w:hAnsi="Garamond" w:cs="Garamond"/>
          <w:b/>
          <w:bCs/>
          <w:spacing w:val="6"/>
          <w:sz w:val="22"/>
          <w:szCs w:val="22"/>
          <w:lang w:val="es-ES" w:eastAsia="es-ES"/>
        </w:rPr>
        <w:t xml:space="preserve">FALTA DE INTERÉS ACTUAL </w:t>
      </w:r>
      <w:r>
        <w:rPr>
          <w:rStyle w:val="CharacterStyle3"/>
          <w:spacing w:val="6"/>
          <w:sz w:val="24"/>
          <w:szCs w:val="24"/>
          <w:lang w:val="es-ES" w:eastAsia="es-ES"/>
        </w:rPr>
        <w:t xml:space="preserve">el Recurso de Apelación </w:t>
      </w:r>
    </w:p>
    <w:p w:rsidR="0012034F" w:rsidRDefault="0012034F" w:rsidP="0012034F">
      <w:pPr>
        <w:pStyle w:val="Style5"/>
        <w:tabs>
          <w:tab w:val="left" w:pos="567"/>
        </w:tabs>
        <w:kinsoku w:val="0"/>
        <w:autoSpaceDE/>
        <w:autoSpaceDN/>
        <w:adjustRightInd/>
        <w:spacing w:line="268" w:lineRule="exact"/>
        <w:ind w:right="38"/>
        <w:jc w:val="both"/>
        <w:rPr>
          <w:rStyle w:val="CharacterStyle3"/>
          <w:sz w:val="24"/>
          <w:szCs w:val="24"/>
          <w:lang w:val="es-ES" w:eastAsia="es-ES"/>
        </w:rPr>
      </w:pPr>
      <w:proofErr w:type="gramStart"/>
      <w:r>
        <w:rPr>
          <w:rStyle w:val="CharacterStyle3"/>
          <w:spacing w:val="8"/>
          <w:sz w:val="24"/>
          <w:szCs w:val="24"/>
          <w:lang w:val="es-ES" w:eastAsia="es-ES"/>
        </w:rPr>
        <w:t>interpuesto</w:t>
      </w:r>
      <w:proofErr w:type="gramEnd"/>
      <w:r>
        <w:rPr>
          <w:rStyle w:val="CharacterStyle3"/>
          <w:spacing w:val="8"/>
          <w:sz w:val="24"/>
          <w:szCs w:val="24"/>
          <w:lang w:val="es-ES" w:eastAsia="es-ES"/>
        </w:rPr>
        <w:t xml:space="preserve"> por el señor </w:t>
      </w:r>
      <w:r>
        <w:rPr>
          <w:rStyle w:val="CharacterStyle3"/>
          <w:rFonts w:ascii="Garamond" w:hAnsi="Garamond" w:cs="Garamond"/>
          <w:b/>
          <w:bCs/>
          <w:spacing w:val="8"/>
          <w:sz w:val="22"/>
          <w:szCs w:val="22"/>
          <w:lang w:val="es-ES" w:eastAsia="es-ES"/>
        </w:rPr>
        <w:t>M</w:t>
      </w:r>
      <w:r w:rsidR="00EA48C2">
        <w:rPr>
          <w:rStyle w:val="CharacterStyle3"/>
          <w:rFonts w:ascii="Garamond" w:hAnsi="Garamond" w:cs="Garamond"/>
          <w:b/>
          <w:bCs/>
          <w:spacing w:val="8"/>
          <w:sz w:val="22"/>
          <w:szCs w:val="22"/>
          <w:lang w:val="es-ES" w:eastAsia="es-ES"/>
        </w:rPr>
        <w:t>.G.T.E.</w:t>
      </w:r>
      <w:r>
        <w:rPr>
          <w:rStyle w:val="CharacterStyle3"/>
          <w:rFonts w:ascii="Garamond" w:hAnsi="Garamond" w:cs="Garamond"/>
          <w:b/>
          <w:bCs/>
          <w:spacing w:val="8"/>
          <w:sz w:val="22"/>
          <w:szCs w:val="22"/>
          <w:lang w:val="es-ES" w:eastAsia="es-ES"/>
        </w:rPr>
        <w:t xml:space="preserve">, </w:t>
      </w:r>
      <w:r>
        <w:rPr>
          <w:rStyle w:val="CharacterStyle3"/>
          <w:spacing w:val="8"/>
          <w:sz w:val="24"/>
          <w:szCs w:val="24"/>
          <w:lang w:val="es-ES" w:eastAsia="es-ES"/>
        </w:rPr>
        <w:t xml:space="preserve">cédula de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identidad número </w:t>
      </w:r>
      <w:r w:rsidR="00EA48C2">
        <w:rPr>
          <w:rStyle w:val="CharacterStyle3"/>
          <w:spacing w:val="-1"/>
          <w:sz w:val="24"/>
          <w:szCs w:val="24"/>
          <w:lang w:val="es-ES" w:eastAsia="es-ES"/>
        </w:rPr>
        <w:t>…</w:t>
      </w:r>
      <w:r>
        <w:rPr>
          <w:rStyle w:val="CharacterStyle3"/>
          <w:spacing w:val="-1"/>
          <w:sz w:val="24"/>
          <w:szCs w:val="24"/>
          <w:lang w:val="es-ES" w:eastAsia="es-ES"/>
        </w:rPr>
        <w:t>, contra el Artículo No. 3.3 de la Sesión Ordinaria No. 37</w:t>
      </w:r>
      <w:r>
        <w:rPr>
          <w:rStyle w:val="CharacterStyle3"/>
          <w:spacing w:val="-1"/>
          <w:sz w:val="24"/>
          <w:szCs w:val="24"/>
          <w:lang w:val="es-ES" w:eastAsia="es-ES"/>
        </w:rPr>
        <w:softHyphen/>
      </w:r>
      <w:r>
        <w:rPr>
          <w:rStyle w:val="CharacterStyle3"/>
          <w:sz w:val="24"/>
          <w:szCs w:val="24"/>
          <w:lang w:val="es-ES" w:eastAsia="es-ES"/>
        </w:rPr>
        <w:t>2011 del 26 de Mayo del 2011, dictado por el Consejo de Transporte Público.</w:t>
      </w:r>
    </w:p>
    <w:p w:rsidR="0012034F" w:rsidRDefault="0012034F" w:rsidP="0012034F">
      <w:pPr>
        <w:pStyle w:val="Style5"/>
        <w:tabs>
          <w:tab w:val="left" w:pos="284"/>
        </w:tabs>
        <w:kinsoku w:val="0"/>
        <w:autoSpaceDE/>
        <w:autoSpaceDN/>
        <w:adjustRightInd/>
        <w:spacing w:before="540"/>
        <w:jc w:val="both"/>
        <w:rPr>
          <w:rStyle w:val="CharacterStyle3"/>
          <w:rFonts w:ascii="Bookman Old Style" w:hAnsi="Bookman Old Style" w:cs="Bookman Old Style"/>
          <w:b/>
          <w:bCs/>
          <w:spacing w:val="4"/>
          <w:sz w:val="6"/>
          <w:szCs w:val="6"/>
          <w:lang w:val="es-ES" w:eastAsia="es-ES"/>
        </w:rPr>
      </w:pPr>
      <w:r>
        <w:rPr>
          <w:rStyle w:val="CharacterStyle3"/>
          <w:spacing w:val="4"/>
          <w:sz w:val="24"/>
          <w:szCs w:val="24"/>
          <w:lang w:val="es-ES" w:eastAsia="es-ES"/>
        </w:rPr>
        <w:t xml:space="preserve">II.- Por carecer la presente resolución de ulterior recurso en sede administrativa, de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conformidad con los artículos 16 y 22 incisos e) de la Ley 7969,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se da por agotada la </w:t>
      </w:r>
      <w:r>
        <w:rPr>
          <w:rStyle w:val="CharacterStyle3"/>
          <w:i/>
          <w:iCs/>
          <w:spacing w:val="4"/>
          <w:sz w:val="24"/>
          <w:szCs w:val="24"/>
          <w:lang w:val="es-ES" w:eastAsia="es-ES"/>
        </w:rPr>
        <w:t xml:space="preserve">vía administrativa. </w:t>
      </w:r>
      <w:r>
        <w:rPr>
          <w:rStyle w:val="CharacterStyle3"/>
          <w:rFonts w:ascii="Garamond" w:hAnsi="Garamond" w:cs="Garamond"/>
          <w:b/>
          <w:bCs/>
          <w:spacing w:val="4"/>
          <w:sz w:val="22"/>
          <w:szCs w:val="22"/>
          <w:lang w:val="es-ES" w:eastAsia="es-ES"/>
        </w:rPr>
        <w:t>NOTIFÍQUESE.</w:t>
      </w:r>
      <w:r>
        <w:rPr>
          <w:rStyle w:val="CharacterStyle3"/>
          <w:rFonts w:ascii="Bookman Old Style" w:hAnsi="Bookman Old Style" w:cs="Bookman Old Style"/>
          <w:b/>
          <w:bCs/>
          <w:spacing w:val="4"/>
          <w:sz w:val="6"/>
          <w:szCs w:val="6"/>
          <w:lang w:val="es-ES" w:eastAsia="es-ES"/>
        </w:rPr>
        <w:t>-</w:t>
      </w:r>
    </w:p>
    <w:p w:rsidR="0012034F" w:rsidRPr="004E1BC9" w:rsidRDefault="0012034F" w:rsidP="0012034F">
      <w:pPr>
        <w:spacing w:after="648"/>
        <w:ind w:right="633"/>
        <w:jc w:val="center"/>
        <w:rPr>
          <w:lang w:val="es-CR"/>
        </w:rPr>
      </w:pPr>
    </w:p>
    <w:p w:rsidR="009F4566" w:rsidRDefault="009F4566" w:rsidP="009F456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9F4566" w:rsidRDefault="009F4566" w:rsidP="009F456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9F4566" w:rsidRDefault="009F4566" w:rsidP="009F456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9F4566" w:rsidRDefault="009F4566" w:rsidP="009F456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9F4566" w:rsidRDefault="009F4566" w:rsidP="009F456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9F4566" w:rsidRDefault="009F4566" w:rsidP="009F4566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9F4566" w:rsidRDefault="009F4566" w:rsidP="009F4566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9F4566" w:rsidRDefault="009F4566" w:rsidP="009F456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9F4566" w:rsidRDefault="009F4566" w:rsidP="009F456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9F4566" w:rsidRDefault="009F4566" w:rsidP="0012034F">
      <w:pPr>
        <w:spacing w:after="648"/>
        <w:ind w:right="633"/>
        <w:jc w:val="center"/>
      </w:pPr>
    </w:p>
    <w:sectPr w:rsidR="009F4566" w:rsidSect="00237D85">
      <w:pgSz w:w="12120" w:h="15840"/>
      <w:pgMar w:top="1709" w:right="1485" w:bottom="251" w:left="166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3F7D"/>
    <w:multiLevelType w:val="singleLevel"/>
    <w:tmpl w:val="0E931920"/>
    <w:lvl w:ilvl="0">
      <w:start w:val="1"/>
      <w:numFmt w:val="upperRoman"/>
      <w:lvlText w:val="%1.-"/>
      <w:lvlJc w:val="left"/>
      <w:pPr>
        <w:tabs>
          <w:tab w:val="num" w:pos="432"/>
        </w:tabs>
        <w:ind w:left="1512" w:hanging="432"/>
      </w:pPr>
      <w:rPr>
        <w:rFonts w:cs="Times New Roman"/>
        <w:snapToGrid/>
        <w:spacing w:val="6"/>
        <w:sz w:val="24"/>
        <w:szCs w:val="24"/>
      </w:rPr>
    </w:lvl>
  </w:abstractNum>
  <w:abstractNum w:abstractNumId="1">
    <w:nsid w:val="020D7A1A"/>
    <w:multiLevelType w:val="singleLevel"/>
    <w:tmpl w:val="9468F9E0"/>
    <w:lvl w:ilvl="0">
      <w:start w:val="1"/>
      <w:numFmt w:val="decimal"/>
      <w:lvlText w:val="%1.-"/>
      <w:lvlJc w:val="left"/>
      <w:pPr>
        <w:tabs>
          <w:tab w:val="num" w:pos="792"/>
        </w:tabs>
        <w:ind w:left="72" w:firstLine="72"/>
      </w:pPr>
      <w:rPr>
        <w:rFonts w:cs="Times New Roman"/>
        <w:b/>
        <w:snapToGrid/>
        <w:spacing w:val="7"/>
        <w:sz w:val="24"/>
        <w:szCs w:val="24"/>
      </w:rPr>
    </w:lvl>
  </w:abstractNum>
  <w:abstractNum w:abstractNumId="2">
    <w:nsid w:val="025F02BF"/>
    <w:multiLevelType w:val="singleLevel"/>
    <w:tmpl w:val="689576C6"/>
    <w:lvl w:ilvl="0">
      <w:start w:val="3"/>
      <w:numFmt w:val="decimal"/>
      <w:lvlText w:val="%1.-"/>
      <w:lvlJc w:val="left"/>
      <w:pPr>
        <w:tabs>
          <w:tab w:val="num" w:pos="864"/>
        </w:tabs>
        <w:ind w:left="144"/>
      </w:pPr>
      <w:rPr>
        <w:rFonts w:cs="Times New Roman"/>
        <w:snapToGrid/>
        <w:spacing w:val="4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numFmt w:val="decimal"/>
        <w:lvlText w:val="%1.-"/>
        <w:lvlJc w:val="left"/>
        <w:pPr>
          <w:tabs>
            <w:tab w:val="num" w:pos="792"/>
          </w:tabs>
          <w:ind w:left="144" w:firstLine="72"/>
        </w:pPr>
        <w:rPr>
          <w:rFonts w:cs="Times New Roman"/>
          <w:snapToGrid/>
          <w:spacing w:val="-5"/>
          <w:sz w:val="24"/>
          <w:szCs w:val="24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4B0476"/>
    <w:rsid w:val="0012034F"/>
    <w:rsid w:val="00237D85"/>
    <w:rsid w:val="003F345F"/>
    <w:rsid w:val="004B0476"/>
    <w:rsid w:val="004E1BC9"/>
    <w:rsid w:val="005B569D"/>
    <w:rsid w:val="009766E1"/>
    <w:rsid w:val="009F4566"/>
    <w:rsid w:val="00EA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D85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237D85"/>
    <w:pPr>
      <w:kinsoku/>
      <w:autoSpaceDE w:val="0"/>
      <w:autoSpaceDN w:val="0"/>
      <w:spacing w:before="324"/>
      <w:ind w:left="72" w:right="144" w:firstLine="72"/>
      <w:jc w:val="both"/>
    </w:pPr>
  </w:style>
  <w:style w:type="paragraph" w:customStyle="1" w:styleId="Style4">
    <w:name w:val="Style 4"/>
    <w:basedOn w:val="Normal"/>
    <w:uiPriority w:val="99"/>
    <w:rsid w:val="00237D85"/>
    <w:pPr>
      <w:kinsoku/>
      <w:autoSpaceDE w:val="0"/>
      <w:autoSpaceDN w:val="0"/>
      <w:ind w:left="1008" w:right="864"/>
      <w:jc w:val="both"/>
    </w:pPr>
  </w:style>
  <w:style w:type="paragraph" w:customStyle="1" w:styleId="Style1">
    <w:name w:val="Style 1"/>
    <w:basedOn w:val="Normal"/>
    <w:uiPriority w:val="99"/>
    <w:rsid w:val="00237D85"/>
    <w:pPr>
      <w:kinsoku/>
      <w:autoSpaceDE w:val="0"/>
      <w:autoSpaceDN w:val="0"/>
      <w:spacing w:before="36" w:line="213" w:lineRule="auto"/>
      <w:jc w:val="center"/>
    </w:pPr>
  </w:style>
  <w:style w:type="paragraph" w:customStyle="1" w:styleId="Style2">
    <w:name w:val="Style 2"/>
    <w:basedOn w:val="Normal"/>
    <w:uiPriority w:val="99"/>
    <w:rsid w:val="00237D85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237D85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237D85"/>
    <w:rPr>
      <w:sz w:val="24"/>
    </w:rPr>
  </w:style>
  <w:style w:type="character" w:customStyle="1" w:styleId="CharacterStyle3">
    <w:name w:val="Character Style 3"/>
    <w:uiPriority w:val="99"/>
    <w:rsid w:val="00237D85"/>
    <w:rPr>
      <w:sz w:val="20"/>
    </w:rPr>
  </w:style>
  <w:style w:type="paragraph" w:customStyle="1" w:styleId="Style11">
    <w:name w:val="Style 11"/>
    <w:basedOn w:val="Normal"/>
    <w:uiPriority w:val="99"/>
    <w:rsid w:val="009F4566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1549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Administrador</cp:lastModifiedBy>
  <cp:revision>3</cp:revision>
  <dcterms:created xsi:type="dcterms:W3CDTF">2014-09-16T17:26:00Z</dcterms:created>
  <dcterms:modified xsi:type="dcterms:W3CDTF">2014-09-26T21:38:00Z</dcterms:modified>
</cp:coreProperties>
</file>